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C" w:rsidRDefault="00794ACC" w:rsidP="00794ACC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Заседания комиссии по соблюдению требований к служебному поведению и урегулированию конфликта интересов министерства сельского хозяйства и продовольственных ресурсов Нижегородской области </w:t>
      </w:r>
      <w:r w:rsidR="000513BC">
        <w:rPr>
          <w:b/>
          <w:sz w:val="32"/>
          <w:szCs w:val="32"/>
        </w:rPr>
        <w:t>в 2020</w:t>
      </w:r>
      <w:r>
        <w:rPr>
          <w:b/>
          <w:sz w:val="32"/>
          <w:szCs w:val="32"/>
        </w:rPr>
        <w:t xml:space="preserve"> году</w:t>
      </w:r>
      <w:r w:rsidR="000513BC">
        <w:rPr>
          <w:b/>
          <w:sz w:val="32"/>
          <w:szCs w:val="32"/>
        </w:rPr>
        <w:t xml:space="preserve"> </w:t>
      </w:r>
      <w:r w:rsidR="000513BC" w:rsidRPr="000513BC">
        <w:rPr>
          <w:sz w:val="32"/>
          <w:szCs w:val="32"/>
        </w:rPr>
        <w:t>(по состоянию на 1 июня 2020 года)</w:t>
      </w:r>
      <w:r w:rsidRPr="000513BC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не проводились в связи с отсутствием оснований.</w:t>
      </w:r>
    </w:p>
    <w:p w:rsidR="00794ACC" w:rsidRDefault="00794ACC" w:rsidP="00794ACC"/>
    <w:p w:rsidR="00196DAA" w:rsidRDefault="000513BC">
      <w:bookmarkStart w:id="0" w:name="_GoBack"/>
      <w:bookmarkEnd w:id="0"/>
    </w:p>
    <w:sectPr w:rsidR="001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C"/>
    <w:rsid w:val="000513BC"/>
    <w:rsid w:val="002A45F1"/>
    <w:rsid w:val="00367E22"/>
    <w:rsid w:val="00794ACC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Тимакова</dc:creator>
  <cp:lastModifiedBy>Инна В. Тимакова</cp:lastModifiedBy>
  <cp:revision>2</cp:revision>
  <dcterms:created xsi:type="dcterms:W3CDTF">2020-05-28T11:30:00Z</dcterms:created>
  <dcterms:modified xsi:type="dcterms:W3CDTF">2020-05-28T11:30:00Z</dcterms:modified>
</cp:coreProperties>
</file>