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F4" w:rsidRDefault="002938F4">
      <w:pPr>
        <w:pStyle w:val="ConsPlusTitlePage"/>
      </w:pPr>
      <w:r>
        <w:t xml:space="preserve">Документ предоставлен </w:t>
      </w:r>
      <w:hyperlink r:id="rId4">
        <w:r>
          <w:rPr>
            <w:color w:val="0000FF"/>
          </w:rPr>
          <w:t>КонсультантПлюс</w:t>
        </w:r>
      </w:hyperlink>
      <w:r>
        <w:br/>
      </w:r>
    </w:p>
    <w:p w:rsidR="002938F4" w:rsidRDefault="002938F4">
      <w:pPr>
        <w:pStyle w:val="ConsPlusNormal"/>
        <w:ind w:firstLine="540"/>
        <w:jc w:val="both"/>
        <w:outlineLvl w:val="0"/>
      </w:pPr>
    </w:p>
    <w:p w:rsidR="002938F4" w:rsidRDefault="002938F4">
      <w:pPr>
        <w:pStyle w:val="ConsPlusTitle"/>
        <w:jc w:val="center"/>
        <w:outlineLvl w:val="0"/>
      </w:pPr>
      <w:r>
        <w:t>МИНИСТЕРСТВО СЕЛЬСКОГО ХОЗЯЙСТВА И ПРОДОВОЛЬСТВЕННЫХ</w:t>
      </w:r>
    </w:p>
    <w:p w:rsidR="002938F4" w:rsidRDefault="002938F4">
      <w:pPr>
        <w:pStyle w:val="ConsPlusTitle"/>
        <w:jc w:val="center"/>
      </w:pPr>
      <w:r>
        <w:t>РЕСУРСОВ НИЖЕГОРОДСКОЙ ОБЛАСТИ</w:t>
      </w:r>
    </w:p>
    <w:p w:rsidR="002938F4" w:rsidRDefault="002938F4">
      <w:pPr>
        <w:pStyle w:val="ConsPlusTitle"/>
        <w:jc w:val="center"/>
      </w:pPr>
    </w:p>
    <w:p w:rsidR="002938F4" w:rsidRDefault="002938F4">
      <w:pPr>
        <w:pStyle w:val="ConsPlusTitle"/>
        <w:jc w:val="center"/>
      </w:pPr>
      <w:r>
        <w:t>ПРИКАЗ</w:t>
      </w:r>
    </w:p>
    <w:p w:rsidR="002938F4" w:rsidRDefault="002938F4">
      <w:pPr>
        <w:pStyle w:val="ConsPlusTitle"/>
        <w:jc w:val="center"/>
      </w:pPr>
      <w:r>
        <w:t>от 22 июля 2025 г. N 277</w:t>
      </w:r>
    </w:p>
    <w:p w:rsidR="002938F4" w:rsidRDefault="002938F4">
      <w:pPr>
        <w:pStyle w:val="ConsPlusTitle"/>
      </w:pPr>
    </w:p>
    <w:p w:rsidR="002938F4" w:rsidRDefault="002938F4">
      <w:pPr>
        <w:pStyle w:val="ConsPlusTitle"/>
        <w:jc w:val="center"/>
      </w:pPr>
      <w:r>
        <w:t>ОБ УТВЕРЖДЕНИИ СТАВОК СУБСИДИИ НА ПОДДЕРЖКУ</w:t>
      </w:r>
    </w:p>
    <w:p w:rsidR="002938F4" w:rsidRDefault="002938F4">
      <w:pPr>
        <w:pStyle w:val="ConsPlusTitle"/>
        <w:jc w:val="center"/>
      </w:pPr>
      <w:r>
        <w:t>ЭЛИТНОГО СЕМЕНОВОДСТВА, ИСТОЧНИКОМ ФИНАНСОВОГО</w:t>
      </w:r>
    </w:p>
    <w:p w:rsidR="002938F4" w:rsidRDefault="002938F4">
      <w:pPr>
        <w:pStyle w:val="ConsPlusTitle"/>
        <w:jc w:val="center"/>
      </w:pPr>
      <w:r>
        <w:t>ОБЕСПЕЧЕНИЯ КОТОРЫХ ЯВЛЯЮТСЯ СУБВЕНЦИИ МЕСТНЫМ БЮДЖЕТАМ</w:t>
      </w:r>
    </w:p>
    <w:p w:rsidR="002938F4" w:rsidRDefault="002938F4">
      <w:pPr>
        <w:pStyle w:val="ConsPlusTitle"/>
        <w:jc w:val="center"/>
      </w:pPr>
      <w:r>
        <w:t>ДЛЯ ОСУЩЕСТВЛЕНИЯ ПЕРЕДАННЫХ ГОСУДАРСТВЕННЫХ ПОЛНОМОЧИЙ</w:t>
      </w:r>
    </w:p>
    <w:p w:rsidR="002938F4" w:rsidRDefault="002938F4">
      <w:pPr>
        <w:pStyle w:val="ConsPlusTitle"/>
        <w:jc w:val="center"/>
      </w:pPr>
      <w:r>
        <w:t>ПО ВОЗМЕЩЕНИЮ ЧАСТИ ЗАТРАТ НА ПОДДЕРЖКУ ЭЛИТНОГО</w:t>
      </w:r>
    </w:p>
    <w:p w:rsidR="002938F4" w:rsidRDefault="002938F4">
      <w:pPr>
        <w:pStyle w:val="ConsPlusTitle"/>
        <w:jc w:val="center"/>
      </w:pPr>
      <w:r>
        <w:t>СЕМЕНОВОДСТВА ЗА СЧЕТ СРЕДСТВ ФЕДЕРАЛЬНОГО БЮДЖЕТА</w:t>
      </w:r>
    </w:p>
    <w:p w:rsidR="002938F4" w:rsidRDefault="002938F4">
      <w:pPr>
        <w:pStyle w:val="ConsPlusTitle"/>
        <w:jc w:val="center"/>
      </w:pPr>
      <w:r>
        <w:t>И ОБЛАСТНОГО БЮДЖЕТА, В 2025 ГОДУ</w:t>
      </w:r>
    </w:p>
    <w:p w:rsidR="002938F4" w:rsidRDefault="002938F4">
      <w:pPr>
        <w:pStyle w:val="ConsPlusNormal"/>
        <w:ind w:firstLine="540"/>
        <w:jc w:val="both"/>
      </w:pPr>
    </w:p>
    <w:p w:rsidR="002938F4" w:rsidRDefault="002938F4">
      <w:pPr>
        <w:pStyle w:val="ConsPlusNormal"/>
        <w:ind w:firstLine="540"/>
        <w:jc w:val="both"/>
      </w:pPr>
      <w:r>
        <w:t xml:space="preserve">В соответствии с </w:t>
      </w:r>
      <w:hyperlink r:id="rId5">
        <w:r>
          <w:rPr>
            <w:color w:val="0000FF"/>
          </w:rPr>
          <w:t>Порядком</w:t>
        </w:r>
      </w:hyperlink>
      <w:r>
        <w:t xml:space="preserve"> и условиями 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утвержденными постановлением Правительства Нижегородской области от 15 февраля 2024 г. N 55, приказываю:</w:t>
      </w:r>
    </w:p>
    <w:p w:rsidR="002938F4" w:rsidRDefault="002938F4">
      <w:pPr>
        <w:pStyle w:val="ConsPlusNormal"/>
        <w:spacing w:before="220"/>
        <w:ind w:firstLine="540"/>
        <w:jc w:val="both"/>
      </w:pPr>
      <w:r>
        <w:t xml:space="preserve">Утвердить прилагаемые </w:t>
      </w:r>
      <w:hyperlink w:anchor="P32">
        <w:r>
          <w:rPr>
            <w:color w:val="0000FF"/>
          </w:rPr>
          <w:t>ставки субсидии</w:t>
        </w:r>
      </w:hyperlink>
      <w:r>
        <w:t xml:space="preserve">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в 2025 году.</w:t>
      </w:r>
    </w:p>
    <w:p w:rsidR="002938F4" w:rsidRDefault="002938F4">
      <w:pPr>
        <w:pStyle w:val="ConsPlusNormal"/>
        <w:ind w:firstLine="540"/>
        <w:jc w:val="both"/>
      </w:pPr>
    </w:p>
    <w:p w:rsidR="002938F4" w:rsidRDefault="002938F4">
      <w:pPr>
        <w:pStyle w:val="ConsPlusNormal"/>
        <w:jc w:val="right"/>
      </w:pPr>
      <w:r>
        <w:t>И.о. министра</w:t>
      </w:r>
    </w:p>
    <w:p w:rsidR="002938F4" w:rsidRDefault="002938F4">
      <w:pPr>
        <w:pStyle w:val="ConsPlusNormal"/>
        <w:jc w:val="right"/>
      </w:pPr>
      <w:r>
        <w:t>О.В.ГРИГОРЬЕВ</w:t>
      </w:r>
    </w:p>
    <w:p w:rsidR="002938F4" w:rsidRDefault="002938F4">
      <w:pPr>
        <w:pStyle w:val="ConsPlusNormal"/>
        <w:ind w:firstLine="540"/>
        <w:jc w:val="both"/>
      </w:pPr>
    </w:p>
    <w:p w:rsidR="002938F4" w:rsidRDefault="002938F4">
      <w:pPr>
        <w:pStyle w:val="ConsPlusNormal"/>
        <w:ind w:firstLine="540"/>
        <w:jc w:val="both"/>
      </w:pPr>
    </w:p>
    <w:p w:rsidR="002938F4" w:rsidRDefault="002938F4">
      <w:pPr>
        <w:pStyle w:val="ConsPlusNormal"/>
        <w:ind w:firstLine="540"/>
        <w:jc w:val="both"/>
      </w:pPr>
    </w:p>
    <w:p w:rsidR="002938F4" w:rsidRDefault="002938F4">
      <w:pPr>
        <w:pStyle w:val="ConsPlusNormal"/>
        <w:ind w:firstLine="540"/>
        <w:jc w:val="both"/>
      </w:pPr>
    </w:p>
    <w:p w:rsidR="002938F4" w:rsidRDefault="002938F4">
      <w:pPr>
        <w:pStyle w:val="ConsPlusNormal"/>
        <w:ind w:firstLine="540"/>
        <w:jc w:val="both"/>
      </w:pPr>
    </w:p>
    <w:p w:rsidR="002938F4" w:rsidRDefault="002938F4">
      <w:pPr>
        <w:pStyle w:val="ConsPlusNormal"/>
        <w:jc w:val="right"/>
        <w:outlineLvl w:val="0"/>
      </w:pPr>
      <w:r>
        <w:t>Приложение</w:t>
      </w:r>
    </w:p>
    <w:p w:rsidR="002938F4" w:rsidRDefault="002938F4">
      <w:pPr>
        <w:pStyle w:val="ConsPlusNormal"/>
        <w:jc w:val="right"/>
      </w:pPr>
      <w:r>
        <w:t>к приказу</w:t>
      </w:r>
    </w:p>
    <w:p w:rsidR="002938F4" w:rsidRDefault="002938F4">
      <w:pPr>
        <w:pStyle w:val="ConsPlusNormal"/>
        <w:jc w:val="right"/>
      </w:pPr>
      <w:r>
        <w:t>министерства сельского хозяйства</w:t>
      </w:r>
    </w:p>
    <w:p w:rsidR="002938F4" w:rsidRDefault="002938F4">
      <w:pPr>
        <w:pStyle w:val="ConsPlusNormal"/>
        <w:jc w:val="right"/>
      </w:pPr>
      <w:r>
        <w:t>и продовольственных ресурсов</w:t>
      </w:r>
    </w:p>
    <w:p w:rsidR="002938F4" w:rsidRDefault="002938F4">
      <w:pPr>
        <w:pStyle w:val="ConsPlusNormal"/>
        <w:jc w:val="right"/>
      </w:pPr>
      <w:r>
        <w:t>Нижегородской области</w:t>
      </w:r>
    </w:p>
    <w:p w:rsidR="002938F4" w:rsidRDefault="002938F4">
      <w:pPr>
        <w:pStyle w:val="ConsPlusNormal"/>
        <w:jc w:val="right"/>
      </w:pPr>
      <w:r>
        <w:t>от 22.07.2025 N 277</w:t>
      </w:r>
    </w:p>
    <w:p w:rsidR="002938F4" w:rsidRDefault="002938F4">
      <w:pPr>
        <w:pStyle w:val="ConsPlusNormal"/>
        <w:ind w:firstLine="540"/>
        <w:jc w:val="both"/>
      </w:pPr>
    </w:p>
    <w:p w:rsidR="002938F4" w:rsidRDefault="002938F4">
      <w:pPr>
        <w:pStyle w:val="ConsPlusTitle"/>
        <w:jc w:val="center"/>
      </w:pPr>
      <w:bookmarkStart w:id="0" w:name="P32"/>
      <w:bookmarkEnd w:id="0"/>
      <w:r>
        <w:t>СТАВКИ СУБСИДИЙ</w:t>
      </w:r>
    </w:p>
    <w:p w:rsidR="002938F4" w:rsidRDefault="002938F4">
      <w:pPr>
        <w:pStyle w:val="ConsPlusTitle"/>
        <w:jc w:val="center"/>
      </w:pPr>
      <w:r>
        <w:t>НА ПОДДЕРЖКУ ЭЛИТНОГО СЕМЕНОВОДСТВА, ИСТОЧНИКОМ ФИНАНСОВОГО</w:t>
      </w:r>
    </w:p>
    <w:p w:rsidR="002938F4" w:rsidRDefault="002938F4">
      <w:pPr>
        <w:pStyle w:val="ConsPlusTitle"/>
        <w:jc w:val="center"/>
      </w:pPr>
      <w:r>
        <w:t>ОБЕСПЕЧЕНИЯ КОТОРЫХ ЯВЛЯЮТСЯ СУБВЕНЦИИ МЕСТНЫМ БЮДЖЕТАМ</w:t>
      </w:r>
    </w:p>
    <w:p w:rsidR="002938F4" w:rsidRDefault="002938F4">
      <w:pPr>
        <w:pStyle w:val="ConsPlusTitle"/>
        <w:jc w:val="center"/>
      </w:pPr>
      <w:r>
        <w:t>ДЛЯ ОСУЩЕСТВЛЕНИЯ ПЕРЕДАННЫХ ГОСУДАРСТВЕННЫХ ПОЛНОМОЧИЙ</w:t>
      </w:r>
    </w:p>
    <w:p w:rsidR="002938F4" w:rsidRDefault="002938F4">
      <w:pPr>
        <w:pStyle w:val="ConsPlusTitle"/>
        <w:jc w:val="center"/>
      </w:pPr>
      <w:r>
        <w:t>ПО ВОЗМЕЩЕНИЮ ЧАСТИ ЗАТРАТ НА ПОДДЕРЖКУ ЭЛИТНОГО</w:t>
      </w:r>
    </w:p>
    <w:p w:rsidR="002938F4" w:rsidRDefault="002938F4">
      <w:pPr>
        <w:pStyle w:val="ConsPlusTitle"/>
        <w:jc w:val="center"/>
      </w:pPr>
      <w:r>
        <w:t>СЕМЕНОВОДСТВА ЗА СЧЕТ СРЕДСТВ ФЕДЕРАЛЬНОГО БЮДЖЕТА</w:t>
      </w:r>
    </w:p>
    <w:p w:rsidR="002938F4" w:rsidRDefault="002938F4">
      <w:pPr>
        <w:pStyle w:val="ConsPlusTitle"/>
        <w:jc w:val="center"/>
      </w:pPr>
      <w:r>
        <w:t>И ОБЛАСТНОГО БЮДЖЕТА, В 2025 ГОДУ</w:t>
      </w:r>
    </w:p>
    <w:p w:rsidR="002938F4" w:rsidRDefault="002938F4">
      <w:pPr>
        <w:pStyle w:val="ConsPlusNormal"/>
        <w:ind w:firstLine="540"/>
        <w:jc w:val="both"/>
      </w:pPr>
    </w:p>
    <w:p w:rsidR="002938F4" w:rsidRDefault="002938F4">
      <w:pPr>
        <w:pStyle w:val="ConsPlusTitle"/>
        <w:jc w:val="center"/>
        <w:outlineLvl w:val="1"/>
      </w:pPr>
      <w:r>
        <w:t>1. При предоставлении субсидий в целях возмещения части</w:t>
      </w:r>
    </w:p>
    <w:p w:rsidR="002938F4" w:rsidRDefault="002938F4">
      <w:pPr>
        <w:pStyle w:val="ConsPlusTitle"/>
        <w:jc w:val="center"/>
      </w:pPr>
      <w:r>
        <w:t>затрат, связанных с приобретением элитных семян</w:t>
      </w:r>
    </w:p>
    <w:p w:rsidR="002938F4" w:rsidRDefault="002938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984"/>
        <w:gridCol w:w="1635"/>
      </w:tblGrid>
      <w:tr w:rsidR="002938F4">
        <w:tc>
          <w:tcPr>
            <w:tcW w:w="5443" w:type="dxa"/>
          </w:tcPr>
          <w:p w:rsidR="002938F4" w:rsidRDefault="002938F4">
            <w:pPr>
              <w:pStyle w:val="ConsPlusNormal"/>
              <w:jc w:val="center"/>
            </w:pPr>
            <w:r>
              <w:lastRenderedPageBreak/>
              <w:t>Наименование сельскохозяйственной культуры</w:t>
            </w:r>
          </w:p>
        </w:tc>
        <w:tc>
          <w:tcPr>
            <w:tcW w:w="1984" w:type="dxa"/>
          </w:tcPr>
          <w:p w:rsidR="002938F4" w:rsidRDefault="002938F4">
            <w:pPr>
              <w:pStyle w:val="ConsPlusNormal"/>
              <w:jc w:val="center"/>
            </w:pPr>
            <w:r>
              <w:t>Порядок расчета размера субсидии по ставке</w:t>
            </w:r>
          </w:p>
        </w:tc>
        <w:tc>
          <w:tcPr>
            <w:tcW w:w="1635" w:type="dxa"/>
          </w:tcPr>
          <w:p w:rsidR="002938F4" w:rsidRDefault="002938F4">
            <w:pPr>
              <w:pStyle w:val="ConsPlusNormal"/>
              <w:jc w:val="center"/>
            </w:pPr>
            <w:r>
              <w:t>Ставка субсидии</w:t>
            </w:r>
          </w:p>
        </w:tc>
      </w:tr>
      <w:tr w:rsidR="002938F4">
        <w:tc>
          <w:tcPr>
            <w:tcW w:w="5443" w:type="dxa"/>
          </w:tcPr>
          <w:p w:rsidR="002938F4" w:rsidRDefault="002938F4">
            <w:pPr>
              <w:pStyle w:val="ConsPlusNormal"/>
              <w:jc w:val="both"/>
            </w:pPr>
            <w:r>
              <w:t>зерновые колосовые культуры, включая овес</w:t>
            </w:r>
          </w:p>
        </w:tc>
        <w:tc>
          <w:tcPr>
            <w:tcW w:w="1984" w:type="dxa"/>
          </w:tcPr>
          <w:p w:rsidR="002938F4" w:rsidRDefault="002938F4">
            <w:pPr>
              <w:pStyle w:val="ConsPlusNormal"/>
              <w:jc w:val="center"/>
            </w:pPr>
            <w:r>
              <w:t>на 1 гектар посевной площади под соответствующими сельскохозяйственными культурами</w:t>
            </w:r>
          </w:p>
        </w:tc>
        <w:tc>
          <w:tcPr>
            <w:tcW w:w="1635" w:type="dxa"/>
          </w:tcPr>
          <w:p w:rsidR="002938F4" w:rsidRDefault="002938F4">
            <w:pPr>
              <w:pStyle w:val="ConsPlusNormal"/>
              <w:jc w:val="center"/>
            </w:pPr>
            <w:r>
              <w:t>1200 рублей</w:t>
            </w:r>
          </w:p>
        </w:tc>
      </w:tr>
      <w:tr w:rsidR="002938F4">
        <w:tc>
          <w:tcPr>
            <w:tcW w:w="5443" w:type="dxa"/>
          </w:tcPr>
          <w:p w:rsidR="002938F4" w:rsidRDefault="002938F4">
            <w:pPr>
              <w:pStyle w:val="ConsPlusNormal"/>
              <w:jc w:val="both"/>
            </w:pPr>
            <w:r>
              <w:t>крупяные культуры, включая сорго</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1000 рублей</w:t>
            </w:r>
          </w:p>
        </w:tc>
      </w:tr>
      <w:tr w:rsidR="002938F4">
        <w:tc>
          <w:tcPr>
            <w:tcW w:w="5443" w:type="dxa"/>
          </w:tcPr>
          <w:p w:rsidR="002938F4" w:rsidRDefault="002938F4">
            <w:pPr>
              <w:pStyle w:val="ConsPlusNormal"/>
              <w:jc w:val="both"/>
            </w:pPr>
            <w:r>
              <w:t>зернобобовые культуры</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1000 рублей</w:t>
            </w:r>
          </w:p>
        </w:tc>
      </w:tr>
      <w:tr w:rsidR="002938F4">
        <w:tc>
          <w:tcPr>
            <w:tcW w:w="5443" w:type="dxa"/>
          </w:tcPr>
          <w:p w:rsidR="002938F4" w:rsidRDefault="002938F4">
            <w:pPr>
              <w:pStyle w:val="ConsPlusNormal"/>
              <w:jc w:val="both"/>
            </w:pPr>
            <w:r>
              <w:t>соя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1200 рублей</w:t>
            </w:r>
          </w:p>
        </w:tc>
      </w:tr>
      <w:tr w:rsidR="002938F4">
        <w:tc>
          <w:tcPr>
            <w:tcW w:w="5443" w:type="dxa"/>
          </w:tcPr>
          <w:p w:rsidR="002938F4" w:rsidRDefault="002938F4">
            <w:pPr>
              <w:pStyle w:val="ConsPlusNormal"/>
              <w:jc w:val="both"/>
            </w:pPr>
            <w:r>
              <w:t>клевер, люцерна, козлятник</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1500 рублей</w:t>
            </w:r>
          </w:p>
        </w:tc>
      </w:tr>
      <w:tr w:rsidR="002938F4">
        <w:tc>
          <w:tcPr>
            <w:tcW w:w="5443" w:type="dxa"/>
          </w:tcPr>
          <w:p w:rsidR="002938F4" w:rsidRDefault="002938F4">
            <w:pPr>
              <w:pStyle w:val="ConsPlusNormal"/>
              <w:jc w:val="both"/>
            </w:pPr>
            <w:r>
              <w:t>подсолнечник</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200 рублей</w:t>
            </w:r>
          </w:p>
        </w:tc>
      </w:tr>
      <w:tr w:rsidR="002938F4">
        <w:tc>
          <w:tcPr>
            <w:tcW w:w="5443" w:type="dxa"/>
          </w:tcPr>
          <w:p w:rsidR="002938F4" w:rsidRDefault="002938F4">
            <w:pPr>
              <w:pStyle w:val="ConsPlusNormal"/>
              <w:jc w:val="both"/>
            </w:pPr>
            <w:r>
              <w:t>рапс, рыжик, горчица, сурепица, лен масличный</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200 рублей</w:t>
            </w:r>
          </w:p>
        </w:tc>
      </w:tr>
      <w:tr w:rsidR="002938F4">
        <w:tc>
          <w:tcPr>
            <w:tcW w:w="5443" w:type="dxa"/>
          </w:tcPr>
          <w:p w:rsidR="002938F4" w:rsidRDefault="002938F4">
            <w:pPr>
              <w:pStyle w:val="ConsPlusNormal"/>
              <w:jc w:val="both"/>
            </w:pPr>
            <w:r>
              <w:t>лен-долгунец, конопля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2000 рублей</w:t>
            </w:r>
          </w:p>
        </w:tc>
      </w:tr>
      <w:tr w:rsidR="002938F4">
        <w:tc>
          <w:tcPr>
            <w:tcW w:w="5443" w:type="dxa"/>
          </w:tcPr>
          <w:p w:rsidR="002938F4" w:rsidRDefault="002938F4">
            <w:pPr>
              <w:pStyle w:val="ConsPlusNormal"/>
              <w:jc w:val="both"/>
            </w:pPr>
            <w:r>
              <w:t>бахчевые культуры</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bl>
    <w:p w:rsidR="002938F4" w:rsidRDefault="002938F4">
      <w:pPr>
        <w:pStyle w:val="ConsPlusNormal"/>
        <w:ind w:firstLine="540"/>
        <w:jc w:val="both"/>
      </w:pPr>
    </w:p>
    <w:p w:rsidR="002938F4" w:rsidRDefault="002938F4">
      <w:pPr>
        <w:pStyle w:val="ConsPlusTitle"/>
        <w:jc w:val="center"/>
        <w:outlineLvl w:val="1"/>
      </w:pPr>
      <w:r>
        <w:t>2. При предоставлении субсидий в целях возмещения части</w:t>
      </w:r>
    </w:p>
    <w:p w:rsidR="002938F4" w:rsidRDefault="002938F4">
      <w:pPr>
        <w:pStyle w:val="ConsPlusTitle"/>
        <w:jc w:val="center"/>
      </w:pPr>
      <w:r>
        <w:t>затрат, связанных с приобретением семян сортов и гибридов</w:t>
      </w:r>
    </w:p>
    <w:p w:rsidR="002938F4" w:rsidRDefault="002938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984"/>
        <w:gridCol w:w="1635"/>
      </w:tblGrid>
      <w:tr w:rsidR="002938F4">
        <w:tc>
          <w:tcPr>
            <w:tcW w:w="5443" w:type="dxa"/>
          </w:tcPr>
          <w:p w:rsidR="002938F4" w:rsidRDefault="002938F4">
            <w:pPr>
              <w:pStyle w:val="ConsPlusNormal"/>
              <w:jc w:val="center"/>
            </w:pPr>
            <w:r>
              <w:t>Наименование сельскохозяйственной культуры</w:t>
            </w:r>
          </w:p>
        </w:tc>
        <w:tc>
          <w:tcPr>
            <w:tcW w:w="1984" w:type="dxa"/>
          </w:tcPr>
          <w:p w:rsidR="002938F4" w:rsidRDefault="002938F4">
            <w:pPr>
              <w:pStyle w:val="ConsPlusNormal"/>
              <w:jc w:val="center"/>
            </w:pPr>
            <w:r>
              <w:t>Порядок расчета размера субсидии по ставке</w:t>
            </w:r>
          </w:p>
        </w:tc>
        <w:tc>
          <w:tcPr>
            <w:tcW w:w="1635" w:type="dxa"/>
          </w:tcPr>
          <w:p w:rsidR="002938F4" w:rsidRDefault="002938F4">
            <w:pPr>
              <w:pStyle w:val="ConsPlusNormal"/>
              <w:jc w:val="center"/>
            </w:pPr>
            <w:r>
              <w:t>Ставка субсидии</w:t>
            </w:r>
          </w:p>
        </w:tc>
      </w:tr>
      <w:tr w:rsidR="002938F4">
        <w:tc>
          <w:tcPr>
            <w:tcW w:w="5443" w:type="dxa"/>
          </w:tcPr>
          <w:p w:rsidR="002938F4" w:rsidRDefault="002938F4">
            <w:pPr>
              <w:pStyle w:val="ConsPlusNormal"/>
              <w:jc w:val="both"/>
            </w:pPr>
            <w:r>
              <w:t>зерновые и зернобобовые культуры (питомники размножения)</w:t>
            </w:r>
          </w:p>
        </w:tc>
        <w:tc>
          <w:tcPr>
            <w:tcW w:w="1984" w:type="dxa"/>
          </w:tcPr>
          <w:p w:rsidR="002938F4" w:rsidRDefault="002938F4">
            <w:pPr>
              <w:pStyle w:val="ConsPlusNormal"/>
              <w:jc w:val="center"/>
            </w:pPr>
            <w:r>
              <w:t>за 1 тонну</w:t>
            </w:r>
          </w:p>
        </w:tc>
        <w:tc>
          <w:tcPr>
            <w:tcW w:w="1635" w:type="dxa"/>
          </w:tcPr>
          <w:p w:rsidR="002938F4" w:rsidRDefault="002938F4">
            <w:pPr>
              <w:pStyle w:val="ConsPlusNormal"/>
              <w:jc w:val="center"/>
            </w:pPr>
            <w:r>
              <w:t>12000 рублей</w:t>
            </w:r>
          </w:p>
        </w:tc>
      </w:tr>
      <w:tr w:rsidR="002938F4">
        <w:tc>
          <w:tcPr>
            <w:tcW w:w="5443" w:type="dxa"/>
            <w:vMerge w:val="restart"/>
          </w:tcPr>
          <w:p w:rsidR="002938F4" w:rsidRDefault="002938F4">
            <w:pPr>
              <w:pStyle w:val="ConsPlusNormal"/>
              <w:jc w:val="both"/>
            </w:pPr>
            <w:r>
              <w:t>масличные культуры, включая рапс, рыжик, лен масличный (суперэлита, элита, гибриды F1)</w:t>
            </w:r>
          </w:p>
        </w:tc>
        <w:tc>
          <w:tcPr>
            <w:tcW w:w="1984" w:type="dxa"/>
          </w:tcPr>
          <w:p w:rsidR="002938F4" w:rsidRDefault="002938F4">
            <w:pPr>
              <w:pStyle w:val="ConsPlusNormal"/>
              <w:jc w:val="center"/>
            </w:pPr>
            <w:r>
              <w:t>за 1 тонну</w:t>
            </w:r>
          </w:p>
        </w:tc>
        <w:tc>
          <w:tcPr>
            <w:tcW w:w="1635" w:type="dxa"/>
          </w:tcPr>
          <w:p w:rsidR="002938F4" w:rsidRDefault="002938F4">
            <w:pPr>
              <w:pStyle w:val="ConsPlusNormal"/>
              <w:jc w:val="center"/>
            </w:pPr>
            <w:r>
              <w:t>5000 рублей</w:t>
            </w:r>
          </w:p>
        </w:tc>
      </w:tr>
      <w:tr w:rsidR="002938F4">
        <w:tc>
          <w:tcPr>
            <w:tcW w:w="5443" w:type="dxa"/>
            <w:vMerge/>
          </w:tcPr>
          <w:p w:rsidR="002938F4" w:rsidRDefault="002938F4">
            <w:pPr>
              <w:pStyle w:val="ConsPlusNormal"/>
            </w:pPr>
          </w:p>
        </w:tc>
        <w:tc>
          <w:tcPr>
            <w:tcW w:w="1984" w:type="dxa"/>
          </w:tcPr>
          <w:p w:rsidR="002938F4" w:rsidRDefault="002938F4">
            <w:pPr>
              <w:pStyle w:val="ConsPlusNormal"/>
              <w:jc w:val="center"/>
            </w:pPr>
            <w:r>
              <w:t>за 1 посевную единицу</w:t>
            </w:r>
          </w:p>
        </w:tc>
        <w:tc>
          <w:tcPr>
            <w:tcW w:w="1635" w:type="dxa"/>
          </w:tcPr>
          <w:p w:rsidR="002938F4" w:rsidRDefault="002938F4">
            <w:pPr>
              <w:pStyle w:val="ConsPlusNormal"/>
              <w:jc w:val="center"/>
            </w:pPr>
            <w:r>
              <w:t>600 рублей</w:t>
            </w:r>
          </w:p>
        </w:tc>
      </w:tr>
      <w:tr w:rsidR="002938F4">
        <w:tc>
          <w:tcPr>
            <w:tcW w:w="5443" w:type="dxa"/>
          </w:tcPr>
          <w:p w:rsidR="002938F4" w:rsidRDefault="002938F4">
            <w:pPr>
              <w:pStyle w:val="ConsPlusNormal"/>
              <w:jc w:val="both"/>
            </w:pPr>
            <w:r>
              <w:t>лен-долгунец (маточная элита, суперэлита)</w:t>
            </w:r>
          </w:p>
        </w:tc>
        <w:tc>
          <w:tcPr>
            <w:tcW w:w="1984" w:type="dxa"/>
          </w:tcPr>
          <w:p w:rsidR="002938F4" w:rsidRDefault="002938F4">
            <w:pPr>
              <w:pStyle w:val="ConsPlusNormal"/>
              <w:jc w:val="center"/>
            </w:pPr>
            <w:r>
              <w:t>за 1 тонну</w:t>
            </w:r>
          </w:p>
        </w:tc>
        <w:tc>
          <w:tcPr>
            <w:tcW w:w="1635" w:type="dxa"/>
          </w:tcPr>
          <w:p w:rsidR="002938F4" w:rsidRDefault="002938F4">
            <w:pPr>
              <w:pStyle w:val="ConsPlusNormal"/>
              <w:jc w:val="center"/>
            </w:pPr>
            <w:r>
              <w:t>30000 рублей</w:t>
            </w:r>
          </w:p>
        </w:tc>
      </w:tr>
      <w:tr w:rsidR="002938F4">
        <w:tc>
          <w:tcPr>
            <w:tcW w:w="5443" w:type="dxa"/>
          </w:tcPr>
          <w:p w:rsidR="002938F4" w:rsidRDefault="002938F4">
            <w:pPr>
              <w:pStyle w:val="ConsPlusNormal"/>
              <w:jc w:val="both"/>
            </w:pPr>
            <w:r>
              <w:t>лен-долгунец (элита, 1-я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30000 рублей</w:t>
            </w:r>
          </w:p>
        </w:tc>
      </w:tr>
      <w:tr w:rsidR="002938F4">
        <w:tc>
          <w:tcPr>
            <w:tcW w:w="5443" w:type="dxa"/>
          </w:tcPr>
          <w:p w:rsidR="002938F4" w:rsidRDefault="002938F4">
            <w:pPr>
              <w:pStyle w:val="ConsPlusNormal"/>
              <w:jc w:val="both"/>
            </w:pPr>
            <w:r>
              <w:t>лен-долгунец (2-я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r w:rsidR="002938F4">
        <w:tc>
          <w:tcPr>
            <w:tcW w:w="5443" w:type="dxa"/>
          </w:tcPr>
          <w:p w:rsidR="002938F4" w:rsidRDefault="002938F4">
            <w:pPr>
              <w:pStyle w:val="ConsPlusNormal"/>
              <w:jc w:val="both"/>
            </w:pPr>
            <w:r>
              <w:t>кормовые культуры, включая просо, сорго, суданскую траву и сорго-суданковые гибриды (суперэлита, элита, гибриды F1)</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r w:rsidR="002938F4">
        <w:tc>
          <w:tcPr>
            <w:tcW w:w="5443" w:type="dxa"/>
          </w:tcPr>
          <w:p w:rsidR="002938F4" w:rsidRDefault="002938F4">
            <w:pPr>
              <w:pStyle w:val="ConsPlusNormal"/>
              <w:jc w:val="both"/>
            </w:pPr>
            <w:r>
              <w:t>картофель (супер-суперэлита, суперэлита, элита)</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r w:rsidR="002938F4">
        <w:tc>
          <w:tcPr>
            <w:tcW w:w="5443" w:type="dxa"/>
          </w:tcPr>
          <w:p w:rsidR="002938F4" w:rsidRDefault="002938F4">
            <w:pPr>
              <w:pStyle w:val="ConsPlusNormal"/>
              <w:jc w:val="both"/>
            </w:pPr>
            <w:r>
              <w:t>картофель (мини-клубни)</w:t>
            </w:r>
          </w:p>
        </w:tc>
        <w:tc>
          <w:tcPr>
            <w:tcW w:w="1984" w:type="dxa"/>
          </w:tcPr>
          <w:p w:rsidR="002938F4" w:rsidRDefault="002938F4">
            <w:pPr>
              <w:pStyle w:val="ConsPlusNormal"/>
              <w:jc w:val="center"/>
            </w:pPr>
            <w:r>
              <w:t>за 1 штуку</w:t>
            </w:r>
          </w:p>
        </w:tc>
        <w:tc>
          <w:tcPr>
            <w:tcW w:w="1635" w:type="dxa"/>
          </w:tcPr>
          <w:p w:rsidR="002938F4" w:rsidRDefault="002938F4">
            <w:pPr>
              <w:pStyle w:val="ConsPlusNormal"/>
              <w:jc w:val="center"/>
            </w:pPr>
            <w:r>
              <w:t>5 рублей</w:t>
            </w:r>
          </w:p>
        </w:tc>
      </w:tr>
      <w:tr w:rsidR="002938F4">
        <w:tc>
          <w:tcPr>
            <w:tcW w:w="5443" w:type="dxa"/>
          </w:tcPr>
          <w:p w:rsidR="002938F4" w:rsidRDefault="002938F4">
            <w:pPr>
              <w:pStyle w:val="ConsPlusNormal"/>
              <w:jc w:val="both"/>
            </w:pPr>
            <w:r>
              <w:lastRenderedPageBreak/>
              <w:t>зернобобовые, включая горох, вику, люпин (суперэлита, элита)</w:t>
            </w:r>
          </w:p>
        </w:tc>
        <w:tc>
          <w:tcPr>
            <w:tcW w:w="1984" w:type="dxa"/>
          </w:tcPr>
          <w:p w:rsidR="002938F4" w:rsidRDefault="002938F4">
            <w:pPr>
              <w:pStyle w:val="ConsPlusNormal"/>
              <w:jc w:val="center"/>
            </w:pPr>
            <w:r>
              <w:t>за 1 тонну</w:t>
            </w:r>
          </w:p>
        </w:tc>
        <w:tc>
          <w:tcPr>
            <w:tcW w:w="1635" w:type="dxa"/>
          </w:tcPr>
          <w:p w:rsidR="002938F4" w:rsidRDefault="002938F4">
            <w:pPr>
              <w:pStyle w:val="ConsPlusNormal"/>
              <w:jc w:val="center"/>
            </w:pPr>
            <w:r>
              <w:t>1000 рублей</w:t>
            </w:r>
          </w:p>
        </w:tc>
      </w:tr>
      <w:tr w:rsidR="002938F4">
        <w:tc>
          <w:tcPr>
            <w:tcW w:w="5443" w:type="dxa"/>
          </w:tcPr>
          <w:p w:rsidR="002938F4" w:rsidRDefault="002938F4">
            <w:pPr>
              <w:pStyle w:val="ConsPlusNormal"/>
              <w:jc w:val="both"/>
            </w:pPr>
            <w:r>
              <w:t>многолетние бобовые травы (суперэлита, элита)</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40000 рублей</w:t>
            </w:r>
          </w:p>
        </w:tc>
      </w:tr>
      <w:tr w:rsidR="002938F4">
        <w:tc>
          <w:tcPr>
            <w:tcW w:w="5443" w:type="dxa"/>
          </w:tcPr>
          <w:p w:rsidR="002938F4" w:rsidRDefault="002938F4">
            <w:pPr>
              <w:pStyle w:val="ConsPlusNormal"/>
              <w:jc w:val="both"/>
            </w:pPr>
            <w:r>
              <w:t>многолетние бобовые травы (1-я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30000 рублей</w:t>
            </w:r>
          </w:p>
        </w:tc>
      </w:tr>
      <w:tr w:rsidR="002938F4">
        <w:tc>
          <w:tcPr>
            <w:tcW w:w="5443" w:type="dxa"/>
          </w:tcPr>
          <w:p w:rsidR="002938F4" w:rsidRDefault="002938F4">
            <w:pPr>
              <w:pStyle w:val="ConsPlusNormal"/>
              <w:jc w:val="both"/>
            </w:pPr>
            <w:r>
              <w:t>многолетние бобовые травы (2-я репродукция)</w:t>
            </w:r>
          </w:p>
        </w:tc>
        <w:tc>
          <w:tcPr>
            <w:tcW w:w="1984" w:type="dxa"/>
          </w:tcPr>
          <w:p w:rsidR="002938F4" w:rsidRDefault="002938F4">
            <w:pPr>
              <w:pStyle w:val="ConsPlusNormal"/>
            </w:pPr>
          </w:p>
        </w:tc>
        <w:tc>
          <w:tcPr>
            <w:tcW w:w="1635" w:type="dxa"/>
          </w:tcPr>
          <w:p w:rsidR="002938F4" w:rsidRDefault="002938F4">
            <w:pPr>
              <w:pStyle w:val="ConsPlusNormal"/>
              <w:jc w:val="center"/>
            </w:pPr>
            <w:r>
              <w:t>0 рублей</w:t>
            </w:r>
          </w:p>
        </w:tc>
      </w:tr>
      <w:tr w:rsidR="002938F4">
        <w:tc>
          <w:tcPr>
            <w:tcW w:w="5443" w:type="dxa"/>
          </w:tcPr>
          <w:p w:rsidR="002938F4" w:rsidRDefault="002938F4">
            <w:pPr>
              <w:pStyle w:val="ConsPlusNormal"/>
              <w:jc w:val="both"/>
            </w:pPr>
            <w:r>
              <w:t>многолетние злаковые травы (суперэлита, элита)</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30000 рублей</w:t>
            </w:r>
          </w:p>
        </w:tc>
      </w:tr>
      <w:tr w:rsidR="002938F4">
        <w:tc>
          <w:tcPr>
            <w:tcW w:w="5443" w:type="dxa"/>
          </w:tcPr>
          <w:p w:rsidR="002938F4" w:rsidRDefault="002938F4">
            <w:pPr>
              <w:pStyle w:val="ConsPlusNormal"/>
              <w:jc w:val="both"/>
            </w:pPr>
            <w:r>
              <w:t>многолетние злаковые травы (1-я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20000 рублей</w:t>
            </w:r>
          </w:p>
        </w:tc>
      </w:tr>
      <w:tr w:rsidR="002938F4">
        <w:tc>
          <w:tcPr>
            <w:tcW w:w="5443" w:type="dxa"/>
          </w:tcPr>
          <w:p w:rsidR="002938F4" w:rsidRDefault="002938F4">
            <w:pPr>
              <w:pStyle w:val="ConsPlusNormal"/>
              <w:jc w:val="both"/>
            </w:pPr>
            <w:r>
              <w:t>многолетние злаковые травы (2-я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r w:rsidR="002938F4">
        <w:tc>
          <w:tcPr>
            <w:tcW w:w="5443" w:type="dxa"/>
            <w:vMerge w:val="restart"/>
          </w:tcPr>
          <w:p w:rsidR="002938F4" w:rsidRDefault="002938F4">
            <w:pPr>
              <w:pStyle w:val="ConsPlusNormal"/>
              <w:jc w:val="both"/>
            </w:pPr>
            <w:r>
              <w:t>кукуруза (гибриды F1)</w:t>
            </w:r>
          </w:p>
        </w:tc>
        <w:tc>
          <w:tcPr>
            <w:tcW w:w="1984" w:type="dxa"/>
          </w:tcPr>
          <w:p w:rsidR="002938F4" w:rsidRDefault="002938F4">
            <w:pPr>
              <w:pStyle w:val="ConsPlusNormal"/>
              <w:jc w:val="center"/>
            </w:pPr>
            <w:r>
              <w:t>за 1 тонну</w:t>
            </w:r>
          </w:p>
        </w:tc>
        <w:tc>
          <w:tcPr>
            <w:tcW w:w="1635" w:type="dxa"/>
          </w:tcPr>
          <w:p w:rsidR="002938F4" w:rsidRDefault="002938F4">
            <w:pPr>
              <w:pStyle w:val="ConsPlusNormal"/>
              <w:jc w:val="center"/>
            </w:pPr>
            <w:r>
              <w:t>15000 рублей</w:t>
            </w:r>
          </w:p>
        </w:tc>
      </w:tr>
      <w:tr w:rsidR="002938F4">
        <w:tc>
          <w:tcPr>
            <w:tcW w:w="5443" w:type="dxa"/>
            <w:vMerge/>
          </w:tcPr>
          <w:p w:rsidR="002938F4" w:rsidRDefault="002938F4">
            <w:pPr>
              <w:pStyle w:val="ConsPlusNormal"/>
            </w:pPr>
          </w:p>
        </w:tc>
        <w:tc>
          <w:tcPr>
            <w:tcW w:w="1984" w:type="dxa"/>
          </w:tcPr>
          <w:p w:rsidR="002938F4" w:rsidRDefault="002938F4">
            <w:pPr>
              <w:pStyle w:val="ConsPlusNormal"/>
              <w:jc w:val="center"/>
            </w:pPr>
            <w:r>
              <w:t>за 1 посевную единицу</w:t>
            </w:r>
          </w:p>
        </w:tc>
        <w:tc>
          <w:tcPr>
            <w:tcW w:w="1635" w:type="dxa"/>
          </w:tcPr>
          <w:p w:rsidR="002938F4" w:rsidRDefault="002938F4">
            <w:pPr>
              <w:pStyle w:val="ConsPlusNormal"/>
              <w:jc w:val="center"/>
            </w:pPr>
            <w:r>
              <w:t>600 рублей</w:t>
            </w:r>
          </w:p>
        </w:tc>
      </w:tr>
      <w:tr w:rsidR="002938F4">
        <w:tc>
          <w:tcPr>
            <w:tcW w:w="5443" w:type="dxa"/>
          </w:tcPr>
          <w:p w:rsidR="002938F4" w:rsidRDefault="002938F4">
            <w:pPr>
              <w:pStyle w:val="ConsPlusNormal"/>
              <w:jc w:val="both"/>
            </w:pPr>
            <w:r>
              <w:t>сахарная свекла (элита, гибриды F1)</w:t>
            </w:r>
          </w:p>
        </w:tc>
        <w:tc>
          <w:tcPr>
            <w:tcW w:w="1984" w:type="dxa"/>
          </w:tcPr>
          <w:p w:rsidR="002938F4" w:rsidRDefault="002938F4">
            <w:pPr>
              <w:pStyle w:val="ConsPlusNormal"/>
              <w:jc w:val="center"/>
            </w:pPr>
            <w:r>
              <w:t>за 1 посевную единицу</w:t>
            </w:r>
          </w:p>
        </w:tc>
        <w:tc>
          <w:tcPr>
            <w:tcW w:w="1635" w:type="dxa"/>
          </w:tcPr>
          <w:p w:rsidR="002938F4" w:rsidRDefault="002938F4">
            <w:pPr>
              <w:pStyle w:val="ConsPlusNormal"/>
              <w:jc w:val="center"/>
            </w:pPr>
            <w:r>
              <w:t>500 рублей</w:t>
            </w:r>
          </w:p>
        </w:tc>
      </w:tr>
      <w:tr w:rsidR="002938F4">
        <w:tc>
          <w:tcPr>
            <w:tcW w:w="5443" w:type="dxa"/>
          </w:tcPr>
          <w:p w:rsidR="002938F4" w:rsidRDefault="002938F4">
            <w:pPr>
              <w:pStyle w:val="ConsPlusNormal"/>
              <w:jc w:val="both"/>
            </w:pPr>
            <w:r>
              <w:t>овощные и бахчевые культуры (элита, гибриды F1, 1-я репродукция)</w:t>
            </w:r>
          </w:p>
        </w:tc>
        <w:tc>
          <w:tcPr>
            <w:tcW w:w="1984" w:type="dxa"/>
            <w:vMerge w:val="restart"/>
          </w:tcPr>
          <w:p w:rsidR="002938F4" w:rsidRDefault="002938F4">
            <w:pPr>
              <w:pStyle w:val="ConsPlusNormal"/>
              <w:jc w:val="center"/>
            </w:pPr>
            <w:r>
              <w:t>в процентах от стоимости семян</w:t>
            </w:r>
          </w:p>
        </w:tc>
        <w:tc>
          <w:tcPr>
            <w:tcW w:w="1635" w:type="dxa"/>
          </w:tcPr>
          <w:p w:rsidR="002938F4" w:rsidRDefault="002938F4">
            <w:pPr>
              <w:pStyle w:val="ConsPlusNormal"/>
            </w:pPr>
          </w:p>
        </w:tc>
      </w:tr>
      <w:tr w:rsidR="002938F4">
        <w:tc>
          <w:tcPr>
            <w:tcW w:w="5443" w:type="dxa"/>
          </w:tcPr>
          <w:p w:rsidR="002938F4" w:rsidRDefault="002938F4">
            <w:pPr>
              <w:pStyle w:val="ConsPlusNormal"/>
              <w:jc w:val="both"/>
            </w:pPr>
            <w:r>
              <w:t>в том числе:</w:t>
            </w:r>
          </w:p>
        </w:tc>
        <w:tc>
          <w:tcPr>
            <w:tcW w:w="1984" w:type="dxa"/>
            <w:vMerge/>
          </w:tcPr>
          <w:p w:rsidR="002938F4" w:rsidRDefault="002938F4">
            <w:pPr>
              <w:pStyle w:val="ConsPlusNormal"/>
            </w:pPr>
          </w:p>
        </w:tc>
        <w:tc>
          <w:tcPr>
            <w:tcW w:w="1635" w:type="dxa"/>
          </w:tcPr>
          <w:p w:rsidR="002938F4" w:rsidRDefault="002938F4">
            <w:pPr>
              <w:pStyle w:val="ConsPlusNormal"/>
            </w:pPr>
          </w:p>
        </w:tc>
      </w:tr>
      <w:tr w:rsidR="002938F4">
        <w:tc>
          <w:tcPr>
            <w:tcW w:w="5443" w:type="dxa"/>
          </w:tcPr>
          <w:p w:rsidR="002938F4" w:rsidRDefault="002938F4">
            <w:pPr>
              <w:pStyle w:val="ConsPlusNormal"/>
              <w:jc w:val="both"/>
            </w:pPr>
            <w:r>
              <w:t>капуста, свекла столовая, морковь, кабачки, патиссоны, тыква, лук-чернушка, салат</w:t>
            </w:r>
          </w:p>
        </w:tc>
        <w:tc>
          <w:tcPr>
            <w:tcW w:w="1984" w:type="dxa"/>
            <w:vMerge/>
          </w:tcPr>
          <w:p w:rsidR="002938F4" w:rsidRDefault="002938F4">
            <w:pPr>
              <w:pStyle w:val="ConsPlusNormal"/>
            </w:pPr>
          </w:p>
        </w:tc>
        <w:tc>
          <w:tcPr>
            <w:tcW w:w="1635" w:type="dxa"/>
          </w:tcPr>
          <w:p w:rsidR="002938F4" w:rsidRDefault="002938F4">
            <w:pPr>
              <w:pStyle w:val="ConsPlusNormal"/>
              <w:jc w:val="center"/>
            </w:pPr>
            <w:r>
              <w:t>50%</w:t>
            </w:r>
          </w:p>
        </w:tc>
      </w:tr>
      <w:tr w:rsidR="002938F4">
        <w:tc>
          <w:tcPr>
            <w:tcW w:w="5443" w:type="dxa"/>
          </w:tcPr>
          <w:p w:rsidR="002938F4" w:rsidRDefault="002938F4">
            <w:pPr>
              <w:pStyle w:val="ConsPlusNormal"/>
              <w:jc w:val="both"/>
            </w:pPr>
            <w:r>
              <w:t>томат, баклажан, перец, огурец, редис, зеленные (петрушка, укроп, шпинат), лук-севок, чеснок</w:t>
            </w:r>
          </w:p>
        </w:tc>
        <w:tc>
          <w:tcPr>
            <w:tcW w:w="1984" w:type="dxa"/>
            <w:vMerge/>
          </w:tcPr>
          <w:p w:rsidR="002938F4" w:rsidRDefault="002938F4">
            <w:pPr>
              <w:pStyle w:val="ConsPlusNormal"/>
            </w:pPr>
          </w:p>
        </w:tc>
        <w:tc>
          <w:tcPr>
            <w:tcW w:w="1635" w:type="dxa"/>
          </w:tcPr>
          <w:p w:rsidR="002938F4" w:rsidRDefault="002938F4">
            <w:pPr>
              <w:pStyle w:val="ConsPlusNormal"/>
              <w:jc w:val="center"/>
            </w:pPr>
            <w:r>
              <w:t>10%</w:t>
            </w:r>
          </w:p>
        </w:tc>
      </w:tr>
      <w:tr w:rsidR="002938F4">
        <w:tc>
          <w:tcPr>
            <w:tcW w:w="5443" w:type="dxa"/>
          </w:tcPr>
          <w:p w:rsidR="002938F4" w:rsidRDefault="002938F4">
            <w:pPr>
              <w:pStyle w:val="ConsPlusNormal"/>
              <w:jc w:val="both"/>
            </w:pPr>
            <w:r>
              <w:t>техническая конопля (питомники размножения, суперэлита)</w:t>
            </w:r>
          </w:p>
        </w:tc>
        <w:tc>
          <w:tcPr>
            <w:tcW w:w="1984" w:type="dxa"/>
          </w:tcPr>
          <w:p w:rsidR="002938F4" w:rsidRDefault="002938F4">
            <w:pPr>
              <w:pStyle w:val="ConsPlusNormal"/>
              <w:jc w:val="center"/>
            </w:pPr>
            <w:r>
              <w:t>за 1 тонну</w:t>
            </w:r>
          </w:p>
        </w:tc>
        <w:tc>
          <w:tcPr>
            <w:tcW w:w="1635" w:type="dxa"/>
          </w:tcPr>
          <w:p w:rsidR="002938F4" w:rsidRDefault="002938F4">
            <w:pPr>
              <w:pStyle w:val="ConsPlusNormal"/>
              <w:jc w:val="center"/>
            </w:pPr>
            <w:r>
              <w:t>60000 рублей</w:t>
            </w:r>
          </w:p>
        </w:tc>
      </w:tr>
      <w:tr w:rsidR="002938F4">
        <w:tc>
          <w:tcPr>
            <w:tcW w:w="5443" w:type="dxa"/>
          </w:tcPr>
          <w:p w:rsidR="002938F4" w:rsidRDefault="002938F4">
            <w:pPr>
              <w:pStyle w:val="ConsPlusNormal"/>
              <w:jc w:val="both"/>
            </w:pPr>
            <w:r>
              <w:t>техническая конопля (элита, 1-я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60000 рублей</w:t>
            </w:r>
          </w:p>
        </w:tc>
      </w:tr>
      <w:tr w:rsidR="002938F4">
        <w:tc>
          <w:tcPr>
            <w:tcW w:w="5443" w:type="dxa"/>
          </w:tcPr>
          <w:p w:rsidR="002938F4" w:rsidRDefault="002938F4">
            <w:pPr>
              <w:pStyle w:val="ConsPlusNormal"/>
              <w:jc w:val="both"/>
            </w:pPr>
            <w:r>
              <w:t>техническая конопля (2-я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bl>
    <w:p w:rsidR="002938F4" w:rsidRDefault="002938F4">
      <w:pPr>
        <w:pStyle w:val="ConsPlusNormal"/>
        <w:ind w:firstLine="540"/>
        <w:jc w:val="both"/>
      </w:pPr>
    </w:p>
    <w:p w:rsidR="002938F4" w:rsidRDefault="002938F4">
      <w:pPr>
        <w:pStyle w:val="ConsPlusTitle"/>
        <w:jc w:val="center"/>
        <w:outlineLvl w:val="1"/>
      </w:pPr>
      <w:r>
        <w:t>3. При предоставлении субсидий в целях возмещения</w:t>
      </w:r>
    </w:p>
    <w:p w:rsidR="002938F4" w:rsidRDefault="002938F4">
      <w:pPr>
        <w:pStyle w:val="ConsPlusTitle"/>
        <w:jc w:val="center"/>
      </w:pPr>
      <w:r>
        <w:t>части затрат, связанных с приобретением семян сортов,</w:t>
      </w:r>
    </w:p>
    <w:p w:rsidR="002938F4" w:rsidRDefault="002938F4">
      <w:pPr>
        <w:pStyle w:val="ConsPlusTitle"/>
        <w:jc w:val="center"/>
      </w:pPr>
      <w:r>
        <w:t>произведенных сельскохозяйственными товаропроизводителями</w:t>
      </w:r>
    </w:p>
    <w:p w:rsidR="002938F4" w:rsidRDefault="002938F4">
      <w:pPr>
        <w:pStyle w:val="ConsPlusTitle"/>
        <w:jc w:val="center"/>
      </w:pPr>
      <w:r>
        <w:t>Нижегородской области, включенными в реестр</w:t>
      </w:r>
    </w:p>
    <w:p w:rsidR="002938F4" w:rsidRDefault="002938F4">
      <w:pPr>
        <w:pStyle w:val="ConsPlusTitle"/>
        <w:jc w:val="center"/>
      </w:pPr>
      <w:r>
        <w:t>сельскохозяйственных организаций, осуществляющих</w:t>
      </w:r>
    </w:p>
    <w:p w:rsidR="002938F4" w:rsidRDefault="002938F4">
      <w:pPr>
        <w:pStyle w:val="ConsPlusTitle"/>
        <w:jc w:val="center"/>
      </w:pPr>
      <w:r>
        <w:t>производство и реализацию семян высших репродукций</w:t>
      </w:r>
    </w:p>
    <w:p w:rsidR="002938F4" w:rsidRDefault="002938F4">
      <w:pPr>
        <w:pStyle w:val="ConsPlusTitle"/>
        <w:jc w:val="center"/>
      </w:pPr>
      <w:r>
        <w:t>сельскохозяйственных растений</w:t>
      </w:r>
    </w:p>
    <w:p w:rsidR="002938F4" w:rsidRDefault="002938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984"/>
        <w:gridCol w:w="1635"/>
      </w:tblGrid>
      <w:tr w:rsidR="002938F4">
        <w:tc>
          <w:tcPr>
            <w:tcW w:w="5443" w:type="dxa"/>
          </w:tcPr>
          <w:p w:rsidR="002938F4" w:rsidRDefault="002938F4">
            <w:pPr>
              <w:pStyle w:val="ConsPlusNormal"/>
              <w:jc w:val="center"/>
            </w:pPr>
            <w:r>
              <w:t>Наименование сельскохозяйственной культуры</w:t>
            </w:r>
          </w:p>
        </w:tc>
        <w:tc>
          <w:tcPr>
            <w:tcW w:w="1984" w:type="dxa"/>
          </w:tcPr>
          <w:p w:rsidR="002938F4" w:rsidRDefault="002938F4">
            <w:pPr>
              <w:pStyle w:val="ConsPlusNormal"/>
              <w:jc w:val="center"/>
            </w:pPr>
            <w:r>
              <w:t>Порядок расчета размера субсидии по ставке</w:t>
            </w:r>
          </w:p>
        </w:tc>
        <w:tc>
          <w:tcPr>
            <w:tcW w:w="1635" w:type="dxa"/>
          </w:tcPr>
          <w:p w:rsidR="002938F4" w:rsidRDefault="002938F4">
            <w:pPr>
              <w:pStyle w:val="ConsPlusNormal"/>
              <w:jc w:val="center"/>
            </w:pPr>
            <w:r>
              <w:t>Ставка субсидии</w:t>
            </w:r>
          </w:p>
        </w:tc>
      </w:tr>
      <w:tr w:rsidR="002938F4">
        <w:tc>
          <w:tcPr>
            <w:tcW w:w="5443" w:type="dxa"/>
          </w:tcPr>
          <w:p w:rsidR="002938F4" w:rsidRDefault="002938F4">
            <w:pPr>
              <w:pStyle w:val="ConsPlusNormal"/>
              <w:jc w:val="both"/>
            </w:pPr>
            <w:r>
              <w:t>зерновые культуры, включая крупяные (питомники размножения)</w:t>
            </w:r>
          </w:p>
        </w:tc>
        <w:tc>
          <w:tcPr>
            <w:tcW w:w="1984" w:type="dxa"/>
          </w:tcPr>
          <w:p w:rsidR="002938F4" w:rsidRDefault="002938F4">
            <w:pPr>
              <w:pStyle w:val="ConsPlusNormal"/>
              <w:jc w:val="center"/>
            </w:pPr>
            <w:r>
              <w:t>за 1 тонну</w:t>
            </w:r>
          </w:p>
        </w:tc>
        <w:tc>
          <w:tcPr>
            <w:tcW w:w="1635" w:type="dxa"/>
          </w:tcPr>
          <w:p w:rsidR="002938F4" w:rsidRDefault="002938F4">
            <w:pPr>
              <w:pStyle w:val="ConsPlusNormal"/>
              <w:jc w:val="center"/>
            </w:pPr>
            <w:r>
              <w:t>12000 рублей</w:t>
            </w:r>
          </w:p>
        </w:tc>
      </w:tr>
      <w:tr w:rsidR="002938F4">
        <w:tc>
          <w:tcPr>
            <w:tcW w:w="5443" w:type="dxa"/>
          </w:tcPr>
          <w:p w:rsidR="002938F4" w:rsidRDefault="002938F4">
            <w:pPr>
              <w:pStyle w:val="ConsPlusNormal"/>
              <w:jc w:val="both"/>
            </w:pPr>
            <w:r>
              <w:lastRenderedPageBreak/>
              <w:t>зерновые культуры, включая крупяные (суперэлита, элита)</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1100 рублей</w:t>
            </w:r>
          </w:p>
        </w:tc>
      </w:tr>
      <w:tr w:rsidR="002938F4">
        <w:tc>
          <w:tcPr>
            <w:tcW w:w="5443" w:type="dxa"/>
          </w:tcPr>
          <w:p w:rsidR="002938F4" w:rsidRDefault="002938F4">
            <w:pPr>
              <w:pStyle w:val="ConsPlusNormal"/>
              <w:jc w:val="both"/>
            </w:pPr>
            <w:r>
              <w:t>зернобобовые культуры (питомники размножения)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12000 рублей</w:t>
            </w:r>
          </w:p>
        </w:tc>
      </w:tr>
      <w:tr w:rsidR="002938F4">
        <w:tc>
          <w:tcPr>
            <w:tcW w:w="5443" w:type="dxa"/>
          </w:tcPr>
          <w:p w:rsidR="002938F4" w:rsidRDefault="002938F4">
            <w:pPr>
              <w:pStyle w:val="ConsPlusNormal"/>
              <w:jc w:val="both"/>
            </w:pPr>
            <w:r>
              <w:t>зернобобовые культуры (суперэлита, элита)</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1100 рублей</w:t>
            </w:r>
          </w:p>
        </w:tc>
      </w:tr>
      <w:tr w:rsidR="002938F4">
        <w:tc>
          <w:tcPr>
            <w:tcW w:w="5443" w:type="dxa"/>
          </w:tcPr>
          <w:p w:rsidR="002938F4" w:rsidRDefault="002938F4">
            <w:pPr>
              <w:pStyle w:val="ConsPlusNormal"/>
              <w:jc w:val="both"/>
            </w:pPr>
            <w:r>
              <w:t>картофель (суперэлита, элита)</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r w:rsidR="002938F4">
        <w:tc>
          <w:tcPr>
            <w:tcW w:w="5443" w:type="dxa"/>
          </w:tcPr>
          <w:p w:rsidR="002938F4" w:rsidRDefault="002938F4">
            <w:pPr>
              <w:pStyle w:val="ConsPlusNormal"/>
              <w:jc w:val="both"/>
            </w:pPr>
            <w:r>
              <w:t>многолетние бобовые травы (суперэлита, элита)</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50000 рублей</w:t>
            </w:r>
          </w:p>
        </w:tc>
      </w:tr>
      <w:tr w:rsidR="002938F4">
        <w:tc>
          <w:tcPr>
            <w:tcW w:w="5443" w:type="dxa"/>
          </w:tcPr>
          <w:p w:rsidR="002938F4" w:rsidRDefault="002938F4">
            <w:pPr>
              <w:pStyle w:val="ConsPlusNormal"/>
              <w:jc w:val="both"/>
            </w:pPr>
            <w:r>
              <w:t>многолетние бобовые травы (1-я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40000 рублей</w:t>
            </w:r>
          </w:p>
        </w:tc>
      </w:tr>
      <w:tr w:rsidR="002938F4">
        <w:tc>
          <w:tcPr>
            <w:tcW w:w="5443" w:type="dxa"/>
          </w:tcPr>
          <w:p w:rsidR="002938F4" w:rsidRDefault="002938F4">
            <w:pPr>
              <w:pStyle w:val="ConsPlusNormal"/>
              <w:jc w:val="both"/>
            </w:pPr>
            <w:r>
              <w:t>многолетние бобовые травы (2-я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r w:rsidR="002938F4">
        <w:tc>
          <w:tcPr>
            <w:tcW w:w="5443" w:type="dxa"/>
          </w:tcPr>
          <w:p w:rsidR="002938F4" w:rsidRDefault="002938F4">
            <w:pPr>
              <w:pStyle w:val="ConsPlusNormal"/>
              <w:jc w:val="both"/>
            </w:pPr>
            <w:r>
              <w:t>многолетние злаковые травы (суперэлита, элита)</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40000 рублей</w:t>
            </w:r>
          </w:p>
        </w:tc>
      </w:tr>
      <w:tr w:rsidR="002938F4">
        <w:tc>
          <w:tcPr>
            <w:tcW w:w="5443" w:type="dxa"/>
          </w:tcPr>
          <w:p w:rsidR="002938F4" w:rsidRDefault="002938F4">
            <w:pPr>
              <w:pStyle w:val="ConsPlusNormal"/>
              <w:jc w:val="both"/>
            </w:pPr>
            <w:r>
              <w:t>многолетние злаковые травы (1-я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30000 рублей</w:t>
            </w:r>
          </w:p>
        </w:tc>
      </w:tr>
      <w:tr w:rsidR="002938F4">
        <w:tc>
          <w:tcPr>
            <w:tcW w:w="5443" w:type="dxa"/>
          </w:tcPr>
          <w:p w:rsidR="002938F4" w:rsidRDefault="002938F4">
            <w:pPr>
              <w:pStyle w:val="ConsPlusNormal"/>
              <w:jc w:val="both"/>
            </w:pPr>
            <w:r>
              <w:t>многолетние злаковые травы (2-я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r w:rsidR="002938F4">
        <w:tc>
          <w:tcPr>
            <w:tcW w:w="5443" w:type="dxa"/>
          </w:tcPr>
          <w:p w:rsidR="002938F4" w:rsidRDefault="002938F4">
            <w:pPr>
              <w:pStyle w:val="ConsPlusNormal"/>
              <w:jc w:val="both"/>
            </w:pPr>
            <w:r>
              <w:t>лен-долгунец (элита)</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40000 рублей</w:t>
            </w:r>
          </w:p>
        </w:tc>
      </w:tr>
      <w:tr w:rsidR="002938F4">
        <w:tc>
          <w:tcPr>
            <w:tcW w:w="5443" w:type="dxa"/>
          </w:tcPr>
          <w:p w:rsidR="002938F4" w:rsidRDefault="002938F4">
            <w:pPr>
              <w:pStyle w:val="ConsPlusNormal"/>
              <w:jc w:val="both"/>
            </w:pPr>
            <w:r>
              <w:t>лен-долгунец (1-я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30000 рублей</w:t>
            </w:r>
          </w:p>
        </w:tc>
      </w:tr>
      <w:tr w:rsidR="002938F4">
        <w:tc>
          <w:tcPr>
            <w:tcW w:w="5443" w:type="dxa"/>
          </w:tcPr>
          <w:p w:rsidR="002938F4" w:rsidRDefault="002938F4">
            <w:pPr>
              <w:pStyle w:val="ConsPlusNormal"/>
              <w:jc w:val="both"/>
            </w:pPr>
            <w:r>
              <w:t>лен-долгунец (2-я репродукция)</w:t>
            </w:r>
          </w:p>
        </w:tc>
        <w:tc>
          <w:tcPr>
            <w:tcW w:w="1984" w:type="dxa"/>
          </w:tcPr>
          <w:p w:rsidR="002938F4" w:rsidRDefault="002938F4">
            <w:pPr>
              <w:pStyle w:val="ConsPlusNormal"/>
              <w:jc w:val="center"/>
            </w:pPr>
            <w:r>
              <w:t>------"------</w:t>
            </w:r>
          </w:p>
        </w:tc>
        <w:tc>
          <w:tcPr>
            <w:tcW w:w="1635" w:type="dxa"/>
          </w:tcPr>
          <w:p w:rsidR="002938F4" w:rsidRDefault="002938F4">
            <w:pPr>
              <w:pStyle w:val="ConsPlusNormal"/>
              <w:jc w:val="center"/>
            </w:pPr>
            <w:r>
              <w:t>0 рублей</w:t>
            </w:r>
          </w:p>
        </w:tc>
      </w:tr>
    </w:tbl>
    <w:p w:rsidR="002938F4" w:rsidRDefault="002938F4">
      <w:pPr>
        <w:pStyle w:val="ConsPlusNormal"/>
        <w:ind w:firstLine="540"/>
        <w:jc w:val="both"/>
      </w:pPr>
    </w:p>
    <w:p w:rsidR="002938F4" w:rsidRDefault="002938F4">
      <w:pPr>
        <w:pStyle w:val="ConsPlusTitle"/>
        <w:jc w:val="center"/>
        <w:outlineLvl w:val="1"/>
      </w:pPr>
      <w:r>
        <w:t>4. При предоставлении субсидий в целях возмещения части</w:t>
      </w:r>
    </w:p>
    <w:p w:rsidR="002938F4" w:rsidRDefault="002938F4">
      <w:pPr>
        <w:pStyle w:val="ConsPlusTitle"/>
        <w:jc w:val="center"/>
      </w:pPr>
      <w:r>
        <w:t>затрат, связанных с производством мини-клубней картофеля</w:t>
      </w:r>
    </w:p>
    <w:p w:rsidR="002938F4" w:rsidRDefault="002938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984"/>
        <w:gridCol w:w="1635"/>
      </w:tblGrid>
      <w:tr w:rsidR="002938F4">
        <w:tc>
          <w:tcPr>
            <w:tcW w:w="5443" w:type="dxa"/>
          </w:tcPr>
          <w:p w:rsidR="002938F4" w:rsidRDefault="002938F4">
            <w:pPr>
              <w:pStyle w:val="ConsPlusNormal"/>
              <w:jc w:val="center"/>
            </w:pPr>
            <w:r>
              <w:t>Наименование сельскохозяйственной культуры</w:t>
            </w:r>
          </w:p>
        </w:tc>
        <w:tc>
          <w:tcPr>
            <w:tcW w:w="1984" w:type="dxa"/>
          </w:tcPr>
          <w:p w:rsidR="002938F4" w:rsidRDefault="002938F4">
            <w:pPr>
              <w:pStyle w:val="ConsPlusNormal"/>
              <w:jc w:val="center"/>
            </w:pPr>
            <w:r>
              <w:t>Порядок расчета размера субсидии по ставке</w:t>
            </w:r>
          </w:p>
        </w:tc>
        <w:tc>
          <w:tcPr>
            <w:tcW w:w="1635" w:type="dxa"/>
          </w:tcPr>
          <w:p w:rsidR="002938F4" w:rsidRDefault="002938F4">
            <w:pPr>
              <w:pStyle w:val="ConsPlusNormal"/>
              <w:jc w:val="center"/>
            </w:pPr>
            <w:r>
              <w:t>Ставка субсидии</w:t>
            </w:r>
          </w:p>
        </w:tc>
      </w:tr>
      <w:tr w:rsidR="002938F4">
        <w:tc>
          <w:tcPr>
            <w:tcW w:w="5443" w:type="dxa"/>
          </w:tcPr>
          <w:p w:rsidR="002938F4" w:rsidRDefault="002938F4">
            <w:pPr>
              <w:pStyle w:val="ConsPlusNormal"/>
              <w:jc w:val="center"/>
            </w:pPr>
            <w:r>
              <w:t>мини-клубни картофеля</w:t>
            </w:r>
          </w:p>
        </w:tc>
        <w:tc>
          <w:tcPr>
            <w:tcW w:w="1984" w:type="dxa"/>
          </w:tcPr>
          <w:p w:rsidR="002938F4" w:rsidRDefault="002938F4">
            <w:pPr>
              <w:pStyle w:val="ConsPlusNormal"/>
              <w:jc w:val="center"/>
            </w:pPr>
            <w:r>
              <w:t>за 1 штуку</w:t>
            </w:r>
          </w:p>
        </w:tc>
        <w:tc>
          <w:tcPr>
            <w:tcW w:w="1635" w:type="dxa"/>
          </w:tcPr>
          <w:p w:rsidR="002938F4" w:rsidRDefault="002938F4">
            <w:pPr>
              <w:pStyle w:val="ConsPlusNormal"/>
              <w:jc w:val="center"/>
            </w:pPr>
            <w:r>
              <w:t>5 рублей</w:t>
            </w:r>
          </w:p>
        </w:tc>
      </w:tr>
    </w:tbl>
    <w:p w:rsidR="002938F4" w:rsidRDefault="002938F4">
      <w:pPr>
        <w:pStyle w:val="ConsPlusNormal"/>
        <w:ind w:firstLine="540"/>
        <w:jc w:val="both"/>
      </w:pPr>
    </w:p>
    <w:p w:rsidR="002938F4" w:rsidRDefault="002938F4">
      <w:pPr>
        <w:pStyle w:val="ConsPlusTitle"/>
        <w:jc w:val="center"/>
        <w:outlineLvl w:val="1"/>
      </w:pPr>
      <w:r>
        <w:t>5. При предоставлении субсидий в целях возмещения части</w:t>
      </w:r>
    </w:p>
    <w:p w:rsidR="002938F4" w:rsidRDefault="002938F4">
      <w:pPr>
        <w:pStyle w:val="ConsPlusTitle"/>
        <w:jc w:val="center"/>
      </w:pPr>
      <w:r>
        <w:t>затрат, связанных с приобретением семян, произведенных</w:t>
      </w:r>
    </w:p>
    <w:p w:rsidR="002938F4" w:rsidRDefault="002938F4">
      <w:pPr>
        <w:pStyle w:val="ConsPlusTitle"/>
        <w:jc w:val="center"/>
      </w:pPr>
      <w:r>
        <w:t>в рамках Федеральной научно-технической программы</w:t>
      </w:r>
    </w:p>
    <w:p w:rsidR="002938F4" w:rsidRDefault="002938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984"/>
        <w:gridCol w:w="1635"/>
      </w:tblGrid>
      <w:tr w:rsidR="002938F4">
        <w:tc>
          <w:tcPr>
            <w:tcW w:w="5443" w:type="dxa"/>
          </w:tcPr>
          <w:p w:rsidR="002938F4" w:rsidRDefault="002938F4">
            <w:pPr>
              <w:pStyle w:val="ConsPlusNormal"/>
              <w:jc w:val="center"/>
            </w:pPr>
            <w:r>
              <w:t>Наименование сельскохозяйственной культуры</w:t>
            </w:r>
          </w:p>
        </w:tc>
        <w:tc>
          <w:tcPr>
            <w:tcW w:w="1984" w:type="dxa"/>
          </w:tcPr>
          <w:p w:rsidR="002938F4" w:rsidRDefault="002938F4">
            <w:pPr>
              <w:pStyle w:val="ConsPlusNormal"/>
              <w:jc w:val="center"/>
            </w:pPr>
            <w:r>
              <w:t>Порядок расчета размера субсидии по ставке</w:t>
            </w:r>
          </w:p>
        </w:tc>
        <w:tc>
          <w:tcPr>
            <w:tcW w:w="1635" w:type="dxa"/>
          </w:tcPr>
          <w:p w:rsidR="002938F4" w:rsidRDefault="002938F4">
            <w:pPr>
              <w:pStyle w:val="ConsPlusNormal"/>
              <w:jc w:val="center"/>
            </w:pPr>
            <w:r>
              <w:t>Ставка субсидии</w:t>
            </w:r>
          </w:p>
        </w:tc>
      </w:tr>
      <w:tr w:rsidR="002938F4">
        <w:tc>
          <w:tcPr>
            <w:tcW w:w="5443" w:type="dxa"/>
          </w:tcPr>
          <w:p w:rsidR="002938F4" w:rsidRDefault="002938F4">
            <w:pPr>
              <w:pStyle w:val="ConsPlusNormal"/>
              <w:jc w:val="center"/>
            </w:pPr>
            <w:r>
              <w:t>сахарная свекла</w:t>
            </w:r>
          </w:p>
        </w:tc>
        <w:tc>
          <w:tcPr>
            <w:tcW w:w="1984" w:type="dxa"/>
          </w:tcPr>
          <w:p w:rsidR="002938F4" w:rsidRDefault="002938F4">
            <w:pPr>
              <w:pStyle w:val="ConsPlusNormal"/>
              <w:jc w:val="center"/>
            </w:pPr>
            <w:r>
              <w:t>в процентах от стоимости</w:t>
            </w:r>
          </w:p>
        </w:tc>
        <w:tc>
          <w:tcPr>
            <w:tcW w:w="1635" w:type="dxa"/>
          </w:tcPr>
          <w:p w:rsidR="002938F4" w:rsidRDefault="002938F4">
            <w:pPr>
              <w:pStyle w:val="ConsPlusNormal"/>
              <w:jc w:val="center"/>
            </w:pPr>
            <w:r>
              <w:t>70%</w:t>
            </w:r>
          </w:p>
        </w:tc>
      </w:tr>
    </w:tbl>
    <w:p w:rsidR="002938F4" w:rsidRDefault="002938F4">
      <w:pPr>
        <w:pStyle w:val="ConsPlusNormal"/>
        <w:ind w:firstLine="540"/>
        <w:jc w:val="both"/>
      </w:pPr>
    </w:p>
    <w:p w:rsidR="002938F4" w:rsidRDefault="002938F4">
      <w:pPr>
        <w:pStyle w:val="ConsPlusNormal"/>
        <w:ind w:firstLine="540"/>
        <w:jc w:val="both"/>
      </w:pPr>
    </w:p>
    <w:p w:rsidR="002938F4" w:rsidRDefault="002938F4">
      <w:pPr>
        <w:pStyle w:val="ConsPlusNormal"/>
        <w:pBdr>
          <w:bottom w:val="single" w:sz="6" w:space="0" w:color="auto"/>
        </w:pBdr>
        <w:spacing w:before="100" w:after="100"/>
        <w:jc w:val="both"/>
        <w:rPr>
          <w:sz w:val="2"/>
          <w:szCs w:val="2"/>
        </w:rPr>
      </w:pPr>
    </w:p>
    <w:p w:rsidR="009D0075" w:rsidRDefault="002938F4">
      <w:bookmarkStart w:id="1" w:name="_GoBack"/>
      <w:bookmarkEnd w:id="1"/>
    </w:p>
    <w:sectPr w:rsidR="009D0075" w:rsidSect="00354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F4"/>
    <w:rsid w:val="002938F4"/>
    <w:rsid w:val="004C6349"/>
    <w:rsid w:val="00BC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EBB99-97C8-439F-8B8C-F35F3884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8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38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38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187&amp;n=320132&amp;dst=100010"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Малова</dc:creator>
  <cp:keywords/>
  <dc:description/>
  <cp:lastModifiedBy>Елена Малова</cp:lastModifiedBy>
  <cp:revision>1</cp:revision>
  <dcterms:created xsi:type="dcterms:W3CDTF">2025-08-28T09:46:00Z</dcterms:created>
  <dcterms:modified xsi:type="dcterms:W3CDTF">2025-08-28T09:47:00Z</dcterms:modified>
</cp:coreProperties>
</file>