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15782C" w14:textId="77777777" w:rsidR="008108CB" w:rsidRDefault="008108CB" w:rsidP="008108CB">
      <w:pPr>
        <w:autoSpaceDE w:val="0"/>
        <w:autoSpaceDN w:val="0"/>
        <w:adjustRightInd w:val="0"/>
        <w:spacing w:after="0" w:line="240" w:lineRule="auto"/>
        <w:jc w:val="right"/>
        <w:outlineLvl w:val="0"/>
        <w:rPr>
          <w:rFonts w:ascii="Arial" w:hAnsi="Arial" w:cs="Arial"/>
          <w:sz w:val="20"/>
          <w:szCs w:val="20"/>
        </w:rPr>
      </w:pPr>
      <w:r>
        <w:rPr>
          <w:rFonts w:ascii="Arial" w:hAnsi="Arial" w:cs="Arial"/>
          <w:sz w:val="20"/>
          <w:szCs w:val="20"/>
        </w:rPr>
        <w:t>Приложение N 12</w:t>
      </w:r>
    </w:p>
    <w:p w14:paraId="3BB025FF" w14:textId="77777777" w:rsidR="008108CB" w:rsidRDefault="008108CB" w:rsidP="008108CB">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к Государственной программе развития</w:t>
      </w:r>
    </w:p>
    <w:p w14:paraId="6FAE84C5" w14:textId="77777777" w:rsidR="008108CB" w:rsidRDefault="008108CB" w:rsidP="008108CB">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сельского хозяйства и регулирования</w:t>
      </w:r>
    </w:p>
    <w:p w14:paraId="1528714E" w14:textId="77777777" w:rsidR="008108CB" w:rsidRDefault="008108CB" w:rsidP="008108CB">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рынков сельскохозяйственной продукции,</w:t>
      </w:r>
    </w:p>
    <w:p w14:paraId="4B8F7B00" w14:textId="77777777" w:rsidR="008108CB" w:rsidRDefault="008108CB" w:rsidP="008108CB">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сырья и продовольствия</w:t>
      </w:r>
    </w:p>
    <w:p w14:paraId="5A6E9BA5" w14:textId="77777777" w:rsidR="008108CB" w:rsidRDefault="008108CB" w:rsidP="008108CB">
      <w:pPr>
        <w:autoSpaceDE w:val="0"/>
        <w:autoSpaceDN w:val="0"/>
        <w:adjustRightInd w:val="0"/>
        <w:spacing w:after="0" w:line="240" w:lineRule="auto"/>
        <w:jc w:val="both"/>
        <w:rPr>
          <w:rFonts w:ascii="Arial" w:hAnsi="Arial" w:cs="Arial"/>
          <w:sz w:val="20"/>
          <w:szCs w:val="20"/>
        </w:rPr>
      </w:pPr>
    </w:p>
    <w:p w14:paraId="6055F151" w14:textId="77777777" w:rsidR="008108CB" w:rsidRDefault="008108CB" w:rsidP="008108CB">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p>
    <w:p w14:paraId="5C178B3D" w14:textId="77777777" w:rsidR="008108CB" w:rsidRDefault="008108CB" w:rsidP="008108CB">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ПРАВИЛА</w:t>
      </w:r>
    </w:p>
    <w:p w14:paraId="0E4582B2" w14:textId="77777777" w:rsidR="008108CB" w:rsidRDefault="008108CB" w:rsidP="008108CB">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ПРЕДОСТАВЛЕНИЯ И РАСПРЕДЕЛЕНИЯ СУБСИДИЙ ИЗ ФЕДЕРАЛЬНОГО</w:t>
      </w:r>
    </w:p>
    <w:p w14:paraId="57942190" w14:textId="57EEDB10" w:rsidR="008108CB" w:rsidRDefault="008108CB" w:rsidP="008108CB">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БЮДЖЕТА БЮДЖЕТАМ СУБЪЕКТОВ РОССИЙСКОЙ ФЕДЕРАЦИИ НА РАЗВИТИЕ</w:t>
      </w:r>
    </w:p>
    <w:p w14:paraId="68D87C02" w14:textId="77777777" w:rsidR="008108CB" w:rsidRDefault="008108CB" w:rsidP="008108CB">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СЕЛЬСКОГО ТУРИЗМА</w:t>
      </w:r>
    </w:p>
    <w:p w14:paraId="541A4BBE" w14:textId="77777777" w:rsidR="008108CB" w:rsidRDefault="008108CB" w:rsidP="008108CB">
      <w:pPr>
        <w:autoSpaceDE w:val="0"/>
        <w:autoSpaceDN w:val="0"/>
        <w:adjustRightInd w:val="0"/>
        <w:spacing w:after="0" w:line="240" w:lineRule="auto"/>
        <w:rPr>
          <w:rFonts w:ascii="Arial" w:hAnsi="Arial" w:cs="Arial"/>
          <w:sz w:val="24"/>
          <w:szCs w:val="24"/>
        </w:rPr>
      </w:pPr>
    </w:p>
    <w:p w14:paraId="032174B7" w14:textId="77777777" w:rsidR="008108CB" w:rsidRDefault="008108CB" w:rsidP="008108CB">
      <w:pPr>
        <w:autoSpaceDE w:val="0"/>
        <w:autoSpaceDN w:val="0"/>
        <w:adjustRightInd w:val="0"/>
        <w:spacing w:after="0" w:line="240" w:lineRule="auto"/>
        <w:jc w:val="center"/>
        <w:rPr>
          <w:rFonts w:ascii="Arial" w:hAnsi="Arial" w:cs="Arial"/>
          <w:sz w:val="20"/>
          <w:szCs w:val="20"/>
        </w:rPr>
      </w:pPr>
    </w:p>
    <w:p w14:paraId="358734AC" w14:textId="77777777" w:rsidR="008108CB" w:rsidRDefault="008108CB" w:rsidP="008108CB">
      <w:pPr>
        <w:autoSpaceDE w:val="0"/>
        <w:autoSpaceDN w:val="0"/>
        <w:adjustRightInd w:val="0"/>
        <w:spacing w:after="0" w:line="240" w:lineRule="auto"/>
        <w:ind w:firstLine="540"/>
        <w:jc w:val="both"/>
        <w:rPr>
          <w:rFonts w:ascii="Arial" w:hAnsi="Arial" w:cs="Arial"/>
          <w:sz w:val="20"/>
          <w:szCs w:val="20"/>
        </w:rPr>
      </w:pPr>
      <w:bookmarkStart w:id="0" w:name="Par14"/>
      <w:bookmarkEnd w:id="0"/>
      <w:r>
        <w:rPr>
          <w:rFonts w:ascii="Arial" w:hAnsi="Arial" w:cs="Arial"/>
          <w:sz w:val="20"/>
          <w:szCs w:val="20"/>
        </w:rPr>
        <w:t xml:space="preserve">1. Настоящие Правила устанавливают условия и порядок предоставления и распределения субсидий из федерального бюджета бюджетам субъектов Российской Федерации на развитие сельского туризма в целях </w:t>
      </w:r>
      <w:proofErr w:type="spellStart"/>
      <w:r>
        <w:rPr>
          <w:rFonts w:ascii="Arial" w:hAnsi="Arial" w:cs="Arial"/>
          <w:sz w:val="20"/>
          <w:szCs w:val="20"/>
        </w:rPr>
        <w:t>софинансирования</w:t>
      </w:r>
      <w:proofErr w:type="spellEnd"/>
      <w:r>
        <w:rPr>
          <w:rFonts w:ascii="Arial" w:hAnsi="Arial" w:cs="Arial"/>
          <w:sz w:val="20"/>
          <w:szCs w:val="20"/>
        </w:rPr>
        <w:t xml:space="preserve"> расходных обязательств субъектов Российской Федерации, направленных на поддержку сельскохозяйственных товаропроизводителей (за исключением граждан, ведущих личное подсобное хозяйство), относящихся к категории "малое предприятие" или "микропредприятие" в соответствии с Федеральным </w:t>
      </w:r>
      <w:hyperlink r:id="rId4" w:history="1">
        <w:r>
          <w:rPr>
            <w:rFonts w:ascii="Arial" w:hAnsi="Arial" w:cs="Arial"/>
            <w:color w:val="0000FF"/>
            <w:sz w:val="20"/>
            <w:szCs w:val="20"/>
          </w:rPr>
          <w:t>законом</w:t>
        </w:r>
      </w:hyperlink>
      <w:r>
        <w:rPr>
          <w:rFonts w:ascii="Arial" w:hAnsi="Arial" w:cs="Arial"/>
          <w:sz w:val="20"/>
          <w:szCs w:val="20"/>
        </w:rPr>
        <w:t xml:space="preserve"> "О развитии малого и среднего предпринимательства в Российской Федерации", осуществляющих деятельность в сфере сельского туризма, путем предоставления средств из бюджетов субъектов Российской Федерации в рамках федерального проекта "Развитие малого агробизнеса" Государственной программы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14 июля 2012 г. N 717 "О Государственной программе развития сельского хозяйства и регулирования рынков сельскохозяйственной продукции, сырья и продовольствия" (далее - субсидии).</w:t>
      </w:r>
    </w:p>
    <w:p w14:paraId="1EFC7A10" w14:textId="77777777" w:rsidR="008108CB" w:rsidRDefault="008108CB" w:rsidP="008108C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Используемые в настоящих Правилах понятия означают следующее:</w:t>
      </w:r>
    </w:p>
    <w:p w14:paraId="56E37E8B" w14:textId="77777777" w:rsidR="008108CB" w:rsidRDefault="008108CB" w:rsidP="008108C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"грант "Агротуризм" - средства бюджета субъекта Российской Федерации, источником </w:t>
      </w:r>
      <w:proofErr w:type="spellStart"/>
      <w:r>
        <w:rPr>
          <w:rFonts w:ascii="Arial" w:hAnsi="Arial" w:cs="Arial"/>
          <w:sz w:val="20"/>
          <w:szCs w:val="20"/>
        </w:rPr>
        <w:t>софинансирования</w:t>
      </w:r>
      <w:proofErr w:type="spellEnd"/>
      <w:r>
        <w:rPr>
          <w:rFonts w:ascii="Arial" w:hAnsi="Arial" w:cs="Arial"/>
          <w:sz w:val="20"/>
          <w:szCs w:val="20"/>
        </w:rPr>
        <w:t xml:space="preserve"> которых является субсидия, предоставляемые грантополучателю на финансовое обеспечение его затрат, связанных с реализацией проекта развития сельского туризма. </w:t>
      </w:r>
      <w:hyperlink r:id="rId5" w:history="1">
        <w:r>
          <w:rPr>
            <w:rFonts w:ascii="Arial" w:hAnsi="Arial" w:cs="Arial"/>
            <w:color w:val="0000FF"/>
            <w:sz w:val="20"/>
            <w:szCs w:val="20"/>
          </w:rPr>
          <w:t>Перечень</w:t>
        </w:r>
      </w:hyperlink>
      <w:r>
        <w:rPr>
          <w:rFonts w:ascii="Arial" w:hAnsi="Arial" w:cs="Arial"/>
          <w:sz w:val="20"/>
          <w:szCs w:val="20"/>
        </w:rPr>
        <w:t xml:space="preserve"> затрат, финансовое обеспечение которых допускается осуществлять за счет гранта "Агротуризм", определяется Министерством сельского хозяйства Российской Федерации;</w:t>
      </w:r>
    </w:p>
    <w:p w14:paraId="707A8651" w14:textId="77777777" w:rsidR="008108CB" w:rsidRDefault="008108CB" w:rsidP="008108C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"грантополучатель" - заявитель, проект развития сельского туризма которого прошел конкурсный отбор проектов развития сельского туризма в соответствии с </w:t>
      </w:r>
      <w:hyperlink w:anchor="Par34" w:history="1">
        <w:r>
          <w:rPr>
            <w:rFonts w:ascii="Arial" w:hAnsi="Arial" w:cs="Arial"/>
            <w:color w:val="0000FF"/>
            <w:sz w:val="20"/>
            <w:szCs w:val="20"/>
          </w:rPr>
          <w:t>пунктом 6</w:t>
        </w:r>
      </w:hyperlink>
      <w:r>
        <w:rPr>
          <w:rFonts w:ascii="Arial" w:hAnsi="Arial" w:cs="Arial"/>
          <w:sz w:val="20"/>
          <w:szCs w:val="20"/>
        </w:rPr>
        <w:t xml:space="preserve"> настоящих Правил;</w:t>
      </w:r>
    </w:p>
    <w:p w14:paraId="277FB9E1" w14:textId="77777777" w:rsidR="008108CB" w:rsidRDefault="008108CB" w:rsidP="008108C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"заявитель" - сельскохозяйственный товаропроизводитель (за исключением граждан, ведущих личное подсобное хозяйство), относящийся к категории "малое предприятие" или "микропредприятие" в соответствии с Федеральным </w:t>
      </w:r>
      <w:hyperlink r:id="rId6" w:history="1">
        <w:r>
          <w:rPr>
            <w:rFonts w:ascii="Arial" w:hAnsi="Arial" w:cs="Arial"/>
            <w:color w:val="0000FF"/>
            <w:sz w:val="20"/>
            <w:szCs w:val="20"/>
          </w:rPr>
          <w:t>законом</w:t>
        </w:r>
      </w:hyperlink>
      <w:r>
        <w:rPr>
          <w:rFonts w:ascii="Arial" w:hAnsi="Arial" w:cs="Arial"/>
          <w:sz w:val="20"/>
          <w:szCs w:val="20"/>
        </w:rPr>
        <w:t xml:space="preserve"> "О развитии малого и среднего предпринимательства в Российской Федерации", зарегистрированный и осуществляющий деятельность более 12 месяцев с даты регистрации на сельской территории или на территории сельской агломерации;</w:t>
      </w:r>
    </w:p>
    <w:p w14:paraId="6A0AA84E" w14:textId="77777777" w:rsidR="008108CB" w:rsidRDefault="008108CB" w:rsidP="008108C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"модульное некапитальное средство размещения" - быстровозводимая конструкция заводского производства (в том числе контейнерного типа) или </w:t>
      </w:r>
      <w:proofErr w:type="spellStart"/>
      <w:r>
        <w:rPr>
          <w:rFonts w:ascii="Arial" w:hAnsi="Arial" w:cs="Arial"/>
          <w:sz w:val="20"/>
          <w:szCs w:val="20"/>
        </w:rPr>
        <w:t>глэмпинг</w:t>
      </w:r>
      <w:proofErr w:type="spellEnd"/>
      <w:r>
        <w:rPr>
          <w:rFonts w:ascii="Arial" w:hAnsi="Arial" w:cs="Arial"/>
          <w:sz w:val="20"/>
          <w:szCs w:val="20"/>
        </w:rPr>
        <w:t>, не предусматривающие устройство заглубленных фундаментов и подземных сооружений, оборудованные для круглогодичного размещения туристов. Модульное некапитальное средство размещения оснащено индивидуальным туалетом, умывальником, душем и имеет общую площадь не менее 15 кв. метров, за исключением площади санузла. К понятию "модульное некапитальное средство размещения" также относится предназначенная для строительства средств размещения совокупность конструкций, деталей, изделий и материалов, произведенных заводским способом, комплектность которой определяется ее производителем;</w:t>
      </w:r>
    </w:p>
    <w:p w14:paraId="35E7A1B0" w14:textId="77777777" w:rsidR="008108CB" w:rsidRDefault="008108CB" w:rsidP="008108C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"плановые показатели деятельности" - производственные и экономические показатели, включаемые заявителем в проект развития сельского туризма. Исполнительным органом субъекта Российской Федерации, уполномоченным высшим исполнительным органом субъекта Российской Федерации, при необходимости устанавливаются дополнительные плановые показатели деятельности;</w:t>
      </w:r>
    </w:p>
    <w:p w14:paraId="12329F41" w14:textId="77777777" w:rsidR="008108CB" w:rsidRDefault="008108CB" w:rsidP="008108C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"получатели государственной поддержки" - грантополучатели и заявители, получившие средства бюджета субъекта Российской Федерации в соответствии с </w:t>
      </w:r>
      <w:hyperlink w:anchor="Par33" w:history="1">
        <w:r>
          <w:rPr>
            <w:rFonts w:ascii="Arial" w:hAnsi="Arial" w:cs="Arial"/>
            <w:color w:val="0000FF"/>
            <w:sz w:val="20"/>
            <w:szCs w:val="20"/>
          </w:rPr>
          <w:t>подпунктом "б" пункта 5</w:t>
        </w:r>
      </w:hyperlink>
      <w:r>
        <w:rPr>
          <w:rFonts w:ascii="Arial" w:hAnsi="Arial" w:cs="Arial"/>
          <w:sz w:val="20"/>
          <w:szCs w:val="20"/>
        </w:rPr>
        <w:t xml:space="preserve"> настоящих Правил;</w:t>
      </w:r>
    </w:p>
    <w:p w14:paraId="3B142A93" w14:textId="77777777" w:rsidR="008108CB" w:rsidRDefault="008108CB" w:rsidP="008108C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"проект развития сельского туризма" - документ (бизнес-план), составленный по форме, утверждаемой Министерством сельского хозяйства Российской Федерации, предусматривающий реализацию мероприятий, </w:t>
      </w:r>
      <w:r>
        <w:rPr>
          <w:rFonts w:ascii="Arial" w:hAnsi="Arial" w:cs="Arial"/>
          <w:sz w:val="20"/>
          <w:szCs w:val="20"/>
        </w:rPr>
        <w:lastRenderedPageBreak/>
        <w:t>направленных на создание и (или) развитие объектов сельского туризма, в который включаются в том числе затраты на реализацию проекта развития сельского туризма, предусмотренные в перечне затрат, финансовое обеспечение которых допускается осуществлять за счет гранта "Агротуризм", финансово-экономическое обоснование, предусматривающее срок окупаемости проекта развития сельского туризма (период, за который сумма чистого денежного потока, генерируемого проектом развития сельского туризма, превысит сумму вложенных в него средств), не превышающий 5 лет, плановые показатели деятельности, обязательство по достижению которых включается в соглашение о предоставлении средств бюджета субъекта Российской Федерации, заключаемое между грантополучателем и исполнительным органом субъекта Российской Федерации, уполномоченным высшим исполнительным органом субъекта Российской Федерации. Случаи и порядок внесения изменений в проект развития сельского туризма определяются Министерством сельского хозяйства Российской Федерации;</w:t>
      </w:r>
    </w:p>
    <w:p w14:paraId="0FB21874" w14:textId="77777777" w:rsidR="008108CB" w:rsidRDefault="008108CB" w:rsidP="008108C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"сельские агломерации" - примыкающие друг к другу сельские территории и (или) граничащие с сельскими территориями поселки городского типа и (или) малые города. Численность населения, постоянно проживающего на территории каждого населенного пункта, входящего в состав сельской агломерации, не может превышать 30 тыс. человек. Под примыкающими друг к другу сельскими территориями понимаются сельские территории, имеющие смежные границы муниципальных образований. Перечень сельских агломераций на территории субъекта Российской Федерации определяется высшим исполнительным органом субъекта Российской Федерации или исполнительным органом субъекта Российской Федерации, уполномоченным высшим исполнительным органом субъекта Российской Федерации. В указанное понятие не входят внутригородские муниципальные образования гг. Москвы и Санкт-Петербурга;</w:t>
      </w:r>
    </w:p>
    <w:p w14:paraId="3E60E5D2" w14:textId="77777777" w:rsidR="008108CB" w:rsidRDefault="008108CB" w:rsidP="008108C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"сельские территории" - сельские поселения или сельские поселения и межселенные территории, объединенные общей территорией в границах муниципального района, сельские населенные пункты, входящие в состав городских поселений, муниципальных округов, городских округов (за исключением городских округов, на территориях которых находятся административные центры субъектов Российской Федерации), сельские населенные пункты, входящие в состав внутригородских муниципальных образований г. Севастополя, рабочие поселки, наделенные статусом городских поселений, рабочие поселки, входящие в состав городских поселений, муниципальных округов, городских округов (за исключением городских округов, на территориях которых находятся административные центры субъектов Российской Федерации). Перечень таких сельских населенных пунктов и рабочих поселков на территории субъекта Российской Федерации определяется высшим исполнительным органом субъекта Российской Федерации или исполнительным органом субъекта Российской Федерации, уполномоченным высшим исполнительным органом субъекта Российской Федерации. В указанное понятие не входят внутригородские муниципальные образования гг. Москвы и Санкт-Петербурга.</w:t>
      </w:r>
    </w:p>
    <w:p w14:paraId="265D6E4D" w14:textId="77777777" w:rsidR="008108CB" w:rsidRDefault="008108CB" w:rsidP="008108C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Субсидии предоставляются в пределах лимитов бюджетных обязательств, доведенных до Министерства сельского хозяйства Российской Федерации как получателя средств федерального бюджета на предоставление субсидий на цели, указанные в </w:t>
      </w:r>
      <w:hyperlink w:anchor="Par14" w:history="1">
        <w:r>
          <w:rPr>
            <w:rFonts w:ascii="Arial" w:hAnsi="Arial" w:cs="Arial"/>
            <w:color w:val="0000FF"/>
            <w:sz w:val="20"/>
            <w:szCs w:val="20"/>
          </w:rPr>
          <w:t>пункте 1</w:t>
        </w:r>
      </w:hyperlink>
      <w:r>
        <w:rPr>
          <w:rFonts w:ascii="Arial" w:hAnsi="Arial" w:cs="Arial"/>
          <w:sz w:val="20"/>
          <w:szCs w:val="20"/>
        </w:rPr>
        <w:t xml:space="preserve"> настоящих Правил.</w:t>
      </w:r>
    </w:p>
    <w:p w14:paraId="695D3E9C" w14:textId="77777777" w:rsidR="008108CB" w:rsidRDefault="008108CB" w:rsidP="008108C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Для получателей государственной поддержки, использующих право на освобождение от исполнения обязанностей налогоплательщика, связанных с исчислением и уплатой налога на добавленную стоимость, финансовое обеспечение части их затрат осуществляется исходя из суммы расходов на приобретение товаров (работ, услуг), включая сумму налога на добавленную стоимость.</w:t>
      </w:r>
    </w:p>
    <w:p w14:paraId="3937E12E" w14:textId="77777777" w:rsidR="008108CB" w:rsidRDefault="008108CB" w:rsidP="008108C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Средства из бюджета субъекта Российской Федерации, источником </w:t>
      </w:r>
      <w:proofErr w:type="spellStart"/>
      <w:r>
        <w:rPr>
          <w:rFonts w:ascii="Arial" w:hAnsi="Arial" w:cs="Arial"/>
          <w:sz w:val="20"/>
          <w:szCs w:val="20"/>
        </w:rPr>
        <w:t>софинансирования</w:t>
      </w:r>
      <w:proofErr w:type="spellEnd"/>
      <w:r>
        <w:rPr>
          <w:rFonts w:ascii="Arial" w:hAnsi="Arial" w:cs="Arial"/>
          <w:sz w:val="20"/>
          <w:szCs w:val="20"/>
        </w:rPr>
        <w:t xml:space="preserve"> которых является субсидия (далее - средства бюджета субъекта Российской Федерации), предоставляются заявителям:</w:t>
      </w:r>
    </w:p>
    <w:p w14:paraId="2FC67AE0" w14:textId="77777777" w:rsidR="008108CB" w:rsidRDefault="008108CB" w:rsidP="008108CB">
      <w:pPr>
        <w:autoSpaceDE w:val="0"/>
        <w:autoSpaceDN w:val="0"/>
        <w:adjustRightInd w:val="0"/>
        <w:spacing w:before="200" w:after="0" w:line="240" w:lineRule="auto"/>
        <w:ind w:firstLine="540"/>
        <w:jc w:val="both"/>
        <w:rPr>
          <w:rFonts w:ascii="Arial" w:hAnsi="Arial" w:cs="Arial"/>
          <w:sz w:val="20"/>
          <w:szCs w:val="20"/>
        </w:rPr>
      </w:pPr>
      <w:bookmarkStart w:id="1" w:name="Par28"/>
      <w:bookmarkEnd w:id="1"/>
      <w:r>
        <w:rPr>
          <w:rFonts w:ascii="Arial" w:hAnsi="Arial" w:cs="Arial"/>
          <w:sz w:val="20"/>
          <w:szCs w:val="20"/>
        </w:rPr>
        <w:t>а) в форме гранта "Агротуризм" в размере:</w:t>
      </w:r>
    </w:p>
    <w:p w14:paraId="6C64C30E" w14:textId="77777777" w:rsidR="008108CB" w:rsidRDefault="008108CB" w:rsidP="008108C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до 3 млн. рублей (включительно) - при направлении на реализацию проекта развития сельского туризма собственных средств заявителя в размере не менее 10 процентов стоимости проекта развития сельского туризма;</w:t>
      </w:r>
    </w:p>
    <w:p w14:paraId="709BEE90" w14:textId="77777777" w:rsidR="008108CB" w:rsidRDefault="008108CB" w:rsidP="008108C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до 5 млн. рублей (включительно) - при направлении на реализацию проекта развития сельского туризма собственных средств заявителя в размере не менее 15 процентов стоимости проекта развития сельского туризма;</w:t>
      </w:r>
    </w:p>
    <w:p w14:paraId="291BFB88" w14:textId="77777777" w:rsidR="008108CB" w:rsidRDefault="008108CB" w:rsidP="008108C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до 8 млн. рублей (включительно) - при направлении на реализацию проекта развития сельского туризма собственных средств заявителя в размере не менее 20 процентов стоимости проекта развития сельского туризма;</w:t>
      </w:r>
    </w:p>
    <w:p w14:paraId="318D5591" w14:textId="77777777" w:rsidR="008108CB" w:rsidRDefault="008108CB" w:rsidP="008108C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до 10 млн. рублей (включительно) - при направлении на реализацию проекта развития сельского туризма собственных средств заявителя в размере не менее 25 процентов стоимости проекта развития сельского туризма;</w:t>
      </w:r>
    </w:p>
    <w:p w14:paraId="16186841" w14:textId="77777777" w:rsidR="008108CB" w:rsidRDefault="008108CB" w:rsidP="008108CB">
      <w:pPr>
        <w:autoSpaceDE w:val="0"/>
        <w:autoSpaceDN w:val="0"/>
        <w:adjustRightInd w:val="0"/>
        <w:spacing w:before="200" w:after="0" w:line="240" w:lineRule="auto"/>
        <w:ind w:firstLine="540"/>
        <w:jc w:val="both"/>
        <w:rPr>
          <w:rFonts w:ascii="Arial" w:hAnsi="Arial" w:cs="Arial"/>
          <w:sz w:val="20"/>
          <w:szCs w:val="20"/>
        </w:rPr>
      </w:pPr>
      <w:bookmarkStart w:id="2" w:name="Par33"/>
      <w:bookmarkEnd w:id="2"/>
      <w:r>
        <w:rPr>
          <w:rFonts w:ascii="Arial" w:hAnsi="Arial" w:cs="Arial"/>
          <w:sz w:val="20"/>
          <w:szCs w:val="20"/>
        </w:rPr>
        <w:t xml:space="preserve">б) на финансовое обеспечение (возмещение) части затрат, связанных с приобретением имущества и выполнением работ (услуг) с целью развития сельского туризма в соответствии с </w:t>
      </w:r>
      <w:hyperlink r:id="rId7" w:history="1">
        <w:r>
          <w:rPr>
            <w:rFonts w:ascii="Arial" w:hAnsi="Arial" w:cs="Arial"/>
            <w:color w:val="0000FF"/>
            <w:sz w:val="20"/>
            <w:szCs w:val="20"/>
          </w:rPr>
          <w:t>перечнем</w:t>
        </w:r>
      </w:hyperlink>
      <w:r>
        <w:rPr>
          <w:rFonts w:ascii="Arial" w:hAnsi="Arial" w:cs="Arial"/>
          <w:sz w:val="20"/>
          <w:szCs w:val="20"/>
        </w:rPr>
        <w:t>, определяемым Министерством сельского хозяйства Российской Федерации, - в размере до 50 процентов затрат, но не более 5 млн. рублей на одного заявителя.</w:t>
      </w:r>
    </w:p>
    <w:p w14:paraId="41645184" w14:textId="77777777" w:rsidR="008108CB" w:rsidRDefault="008108CB" w:rsidP="008108CB">
      <w:pPr>
        <w:autoSpaceDE w:val="0"/>
        <w:autoSpaceDN w:val="0"/>
        <w:adjustRightInd w:val="0"/>
        <w:spacing w:before="200" w:after="0" w:line="240" w:lineRule="auto"/>
        <w:ind w:firstLine="540"/>
        <w:jc w:val="both"/>
        <w:rPr>
          <w:rFonts w:ascii="Arial" w:hAnsi="Arial" w:cs="Arial"/>
          <w:sz w:val="20"/>
          <w:szCs w:val="20"/>
        </w:rPr>
      </w:pPr>
      <w:bookmarkStart w:id="3" w:name="Par34"/>
      <w:bookmarkEnd w:id="3"/>
      <w:r>
        <w:rPr>
          <w:rFonts w:ascii="Arial" w:hAnsi="Arial" w:cs="Arial"/>
          <w:sz w:val="20"/>
          <w:szCs w:val="20"/>
        </w:rPr>
        <w:t>6. Грант "Агротуризм" предоставляется по результатам конкурсного отбора проектов развития сельского туризма (далее - отбор проектов), проведенного в порядке, установленном Министерством сельского хозяйства Российской Федерации.</w:t>
      </w:r>
    </w:p>
    <w:p w14:paraId="40980EDE" w14:textId="77777777" w:rsidR="008108CB" w:rsidRDefault="008108CB" w:rsidP="008108C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Для направления проекта развития сельского туризма на отбор проектов в Министерство сельского хозяйства Российской Федерации заявитель направляет в исполнительный орган субъекта Российской Федерации, уполномоченный высшим исполнительным органом субъекта Российской Федерации (далее - уполномоченный орган), заявку на участие в отборе проектов по форме, утвержденной Министерством сельского хозяйства Российской Федерации, с приложением документов для участия в отборе проектов. Перечень документов, требования к заявке на участие в отборе проектов и прилагаемым к ней документам и форма их представления, а также требования к заявителям для участия в отборе проектов устанавливаются Министерством сельского хозяйства Российской Федерации.</w:t>
      </w:r>
    </w:p>
    <w:p w14:paraId="247F334A" w14:textId="77777777" w:rsidR="008108CB" w:rsidRDefault="008108CB" w:rsidP="008108CB">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8" w:history="1">
        <w:r>
          <w:rPr>
            <w:rFonts w:ascii="Arial" w:hAnsi="Arial" w:cs="Arial"/>
            <w:color w:val="0000FF"/>
            <w:sz w:val="20"/>
            <w:szCs w:val="20"/>
          </w:rPr>
          <w:t>Постановления</w:t>
        </w:r>
      </w:hyperlink>
      <w:r>
        <w:rPr>
          <w:rFonts w:ascii="Arial" w:hAnsi="Arial" w:cs="Arial"/>
          <w:sz w:val="20"/>
          <w:szCs w:val="20"/>
        </w:rPr>
        <w:t xml:space="preserve"> Правительства РФ от 24.07.2026 N 934)</w:t>
      </w:r>
    </w:p>
    <w:p w14:paraId="3EDF7327" w14:textId="77777777" w:rsidR="008108CB" w:rsidRDefault="008108CB" w:rsidP="008108C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Проекты развития сельского туризма представляются на отбор проектов в Министерство сельского хозяйства Российской Федерации уполномоченным органом того субъекта Российской Федерации, на сельской территории или территории сельской агломерации которого планируется реализация проекта развития сельского туризма.</w:t>
      </w:r>
    </w:p>
    <w:p w14:paraId="1D516DC5" w14:textId="77777777" w:rsidR="008108CB" w:rsidRDefault="008108CB" w:rsidP="008108C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Для организации отбора проектов Министерство сельского хозяйства Российской Федерации формирует комиссию по организации и проведению отбора проектов (далее - комиссия).</w:t>
      </w:r>
    </w:p>
    <w:p w14:paraId="57ECE6CC" w14:textId="77777777" w:rsidR="008108CB" w:rsidRDefault="008108CB" w:rsidP="008108C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Комиссия проводит отбор проектов, реализация которых осуществляется начиная с 1 января 2027 г., при представлении заключения рабочей группы по форме, утвержденной Министерством сельского хозяйства Российской Федерации. Рабочая группа формируется в субъекте Российской Федерации в установленном уполномоченным органом порядке, в состав которой входят представители уполномоченного органа, исполнительного органа субъекта Российской Федерации в сфере туризма, органов местного самоуправления муниципального образования, на территории которого планируется реализация проектов развития сельского туризма, отраслевых союзов и ассоциаций и иных организаций и специалисты, о соответствии заявителя требованиям порядка проведения отбора проектов. Комиссией осуществляется отбор проектов на соответствующий финансовый год, а также на плановый период. В плановом периоде осуществляется реализация проектов развития сельского туризма, включенных по результатам отбора проектов в дополнительный перечень в порядке, определяемом Министерством сельского хозяйства Российской Федерации. При этом в плановом периоде комиссия проводит повторный отбор проектов развития сельского туризма с целью определения целесообразности их реализации в соответствующем финансовом году.</w:t>
      </w:r>
    </w:p>
    <w:p w14:paraId="365EFDD8" w14:textId="77777777" w:rsidR="008108CB" w:rsidRDefault="008108CB" w:rsidP="008108CB">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9" w:history="1">
        <w:r>
          <w:rPr>
            <w:rFonts w:ascii="Arial" w:hAnsi="Arial" w:cs="Arial"/>
            <w:color w:val="0000FF"/>
            <w:sz w:val="20"/>
            <w:szCs w:val="20"/>
          </w:rPr>
          <w:t>Постановления</w:t>
        </w:r>
      </w:hyperlink>
      <w:r>
        <w:rPr>
          <w:rFonts w:ascii="Arial" w:hAnsi="Arial" w:cs="Arial"/>
          <w:sz w:val="20"/>
          <w:szCs w:val="20"/>
        </w:rPr>
        <w:t xml:space="preserve"> Правительства РФ от 24.07.2026 N 934)</w:t>
      </w:r>
    </w:p>
    <w:p w14:paraId="753D2A39" w14:textId="77777777" w:rsidR="008108CB" w:rsidRDefault="008108CB" w:rsidP="008108C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8. Грант "Агротуризм" предоставляется грантополучателю с учетом следующих условий:</w:t>
      </w:r>
    </w:p>
    <w:p w14:paraId="4689B5FB" w14:textId="77777777" w:rsidR="008108CB" w:rsidRDefault="008108CB" w:rsidP="008108C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а) грант "Агротуризм" предоставляется однократно по результатам отбора проектов, проведенного в порядке, установленном Министерством сельского хозяйства Российской Федерации;</w:t>
      </w:r>
    </w:p>
    <w:p w14:paraId="2C173FF7" w14:textId="77777777" w:rsidR="008108CB" w:rsidRDefault="008108CB" w:rsidP="008108C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б) срок освоения гранта "Агротуризм" составляет не более 18 месяцев со дня его получения. В случае наступления обстоятельств непреодолимой силы, препятствующих освоению гранта "Агротуризм" в установленный срок, срок освоения гранта "Агротуризм" может быть продлен по решению уполномоченного органа, но не более чем на 6 месяцев, в порядке, установленном уполномоченным органом. В субъектах Российской Федерации, пострадавших в результате обстрелов со стороны вооруженных формирований Украины и (или) террористических актов, срок использования гранта "Агротуризм" составляет не более 30 месяцев с даты его получения;</w:t>
      </w:r>
    </w:p>
    <w:p w14:paraId="12FDC225" w14:textId="77777777" w:rsidR="008108CB" w:rsidRDefault="008108CB" w:rsidP="008108C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срок приобретения, строительства, возведения (монтажа) модульного некапитального средства размещения за счет гранта "Агротуризм" составляет не более 9 месяцев со дня его получения;</w:t>
      </w:r>
    </w:p>
    <w:p w14:paraId="2C0DCFFF" w14:textId="77777777" w:rsidR="008108CB" w:rsidRDefault="008108CB" w:rsidP="008108C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г) отчуждение имущества, приобретенного за счет гранта "Агротуризм", в течение 5 лет с даты его получения допускается только по решению уполномоченного органа, а также при условии </w:t>
      </w:r>
      <w:proofErr w:type="spellStart"/>
      <w:r>
        <w:rPr>
          <w:rFonts w:ascii="Arial" w:hAnsi="Arial" w:cs="Arial"/>
          <w:sz w:val="20"/>
          <w:szCs w:val="20"/>
        </w:rPr>
        <w:t>неухудшения</w:t>
      </w:r>
      <w:proofErr w:type="spellEnd"/>
      <w:r>
        <w:rPr>
          <w:rFonts w:ascii="Arial" w:hAnsi="Arial" w:cs="Arial"/>
          <w:sz w:val="20"/>
          <w:szCs w:val="20"/>
        </w:rPr>
        <w:t xml:space="preserve"> плановых показателей деятельности, предусмотренных проектом развития сельского туризма и соглашением о предоставлении средств бюджета субъекта Российской Федерации, заключаемым между грантополучателем и уполномоченным органом;</w:t>
      </w:r>
    </w:p>
    <w:p w14:paraId="28F13936" w14:textId="77777777" w:rsidR="008108CB" w:rsidRDefault="008108CB" w:rsidP="008108C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д) финансовое обеспечение затрат, предусмотренных проектом развития сельского туризма, за счет иных направлений государственной поддержки не допускается;</w:t>
      </w:r>
    </w:p>
    <w:p w14:paraId="492CA2B6" w14:textId="77777777" w:rsidR="008108CB" w:rsidRDefault="008108CB" w:rsidP="008108C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е) размер гранта "Агротуризм", предоставляемого конкретному заявителю, определяется комиссией в зависимости от размера собственных средств заявителя, направленных на реализацию проекта развития сельского туризма;</w:t>
      </w:r>
    </w:p>
    <w:p w14:paraId="506AEEA4" w14:textId="77777777" w:rsidR="008108CB" w:rsidRDefault="008108CB" w:rsidP="008108C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ж) у заявителя по состоянию на дату не ранее 1-го числа месяца, предшествующего месяцу, в котором планируется подача заявки и документов для участия в отборе проектов в уполномоченный орган, должны отсутствовать неисполненные обязанности по уплате налогов, сборов, страховых взносов, пеней, штрафов и процентов, подлежащих уплате в соответствии с законодательством Российской Федерации о налогах и сборах, в размере, превышающем 30 тыс. рублей;</w:t>
      </w:r>
    </w:p>
    <w:p w14:paraId="3151F135" w14:textId="77777777" w:rsidR="008108CB" w:rsidRDefault="008108CB" w:rsidP="008108C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з) в соответствии со </w:t>
      </w:r>
      <w:hyperlink r:id="rId10" w:history="1">
        <w:r>
          <w:rPr>
            <w:rFonts w:ascii="Arial" w:hAnsi="Arial" w:cs="Arial"/>
            <w:color w:val="0000FF"/>
            <w:sz w:val="20"/>
            <w:szCs w:val="20"/>
          </w:rPr>
          <w:t>статьей 242.25</w:t>
        </w:r>
      </w:hyperlink>
      <w:r>
        <w:rPr>
          <w:rFonts w:ascii="Arial" w:hAnsi="Arial" w:cs="Arial"/>
          <w:sz w:val="20"/>
          <w:szCs w:val="20"/>
        </w:rPr>
        <w:t xml:space="preserve"> Бюджетного кодекса Российской Федерации грант "Агротуризм", предоставляемый грантополучателю, подлежит казначейскому сопровождению по решению уполномоченного органа;</w:t>
      </w:r>
    </w:p>
    <w:p w14:paraId="2F9F39C0" w14:textId="77777777" w:rsidR="008108CB" w:rsidRDefault="008108CB" w:rsidP="008108C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и) грантополучатель обязуется осуществлять деятельность в статусе сельскохозяйственного товаропроизводителя в течение не менее 5 лет на сельской территории или на территории сельской агломерации со дня получения гранта "Агротуризм" и достигнуть плановых показателей деятельности, предусмотренных проектом развития сельского туризма;</w:t>
      </w:r>
    </w:p>
    <w:p w14:paraId="0A7736C5" w14:textId="77777777" w:rsidR="008108CB" w:rsidRDefault="008108CB" w:rsidP="008108CB">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11" w:history="1">
        <w:r>
          <w:rPr>
            <w:rFonts w:ascii="Arial" w:hAnsi="Arial" w:cs="Arial"/>
            <w:color w:val="0000FF"/>
            <w:sz w:val="20"/>
            <w:szCs w:val="20"/>
          </w:rPr>
          <w:t>Постановления</w:t>
        </w:r>
      </w:hyperlink>
      <w:r>
        <w:rPr>
          <w:rFonts w:ascii="Arial" w:hAnsi="Arial" w:cs="Arial"/>
          <w:sz w:val="20"/>
          <w:szCs w:val="20"/>
        </w:rPr>
        <w:t xml:space="preserve"> Правительства РФ от 24.07.2026 N 934)</w:t>
      </w:r>
    </w:p>
    <w:p w14:paraId="1A7CEA00" w14:textId="77777777" w:rsidR="008108CB" w:rsidRDefault="008108CB" w:rsidP="008108C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к) земельный участок, на котором предполагается реализация проекта развития сельского туризма, должен обеспечиваться обустроенной или приспособленной для движения транспортных средств дорогой;</w:t>
      </w:r>
    </w:p>
    <w:p w14:paraId="4529D1F3" w14:textId="77777777" w:rsidR="008108CB" w:rsidRDefault="008108CB" w:rsidP="008108C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л) наличие справки подведомственного Министерству сельского хозяйства Российской Федерации федерального государственного бюджетного учреждения в области мелиорации, на территории обслуживания которого получателем государственной поддержки осуществляется деятельность, за исключением субъектов Российской Федерации, на территориях которых отсутствуют мелиоративные системы и (или) отдельно расположенные гидротехнические сооружения, находящиеся в федеральной собственности, об отсутствии у получателя государственной поддержки просроченной задолженности перед указанным учреждением за услуги по подаче (отводу) воды и (или) принятого к производству судом искового заявления указанного учреждения о взыскании с получателя государственной поддержки задолженности по договору оказания услуг по подаче (отводу) воды в размере, превышающем 50 тыс. рублей (при отсутствии указанной справки уполномоченный орган запрашивает ее самостоятельно, в том числе в отношении нескольких получателей государственной поддержки);</w:t>
      </w:r>
    </w:p>
    <w:p w14:paraId="706829D8" w14:textId="77777777" w:rsidR="008108CB" w:rsidRDefault="008108CB" w:rsidP="008108C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м) заявитель должен в соответствии с Общероссийским </w:t>
      </w:r>
      <w:hyperlink r:id="rId12" w:history="1">
        <w:r>
          <w:rPr>
            <w:rFonts w:ascii="Arial" w:hAnsi="Arial" w:cs="Arial"/>
            <w:color w:val="0000FF"/>
            <w:sz w:val="20"/>
            <w:szCs w:val="20"/>
          </w:rPr>
          <w:t>классификатором</w:t>
        </w:r>
      </w:hyperlink>
      <w:r>
        <w:rPr>
          <w:rFonts w:ascii="Arial" w:hAnsi="Arial" w:cs="Arial"/>
          <w:sz w:val="20"/>
          <w:szCs w:val="20"/>
        </w:rPr>
        <w:t xml:space="preserve"> видов экономической деятельности ОК 029-2014 (КДЕС Ред. 2) (далее - Общероссийский классификатор) иметь дополнительные коды одной или нескольких подгрупп </w:t>
      </w:r>
      <w:hyperlink r:id="rId13" w:history="1">
        <w:r>
          <w:rPr>
            <w:rFonts w:ascii="Arial" w:hAnsi="Arial" w:cs="Arial"/>
            <w:color w:val="0000FF"/>
            <w:sz w:val="20"/>
            <w:szCs w:val="20"/>
          </w:rPr>
          <w:t>классов 55</w:t>
        </w:r>
      </w:hyperlink>
      <w:r>
        <w:rPr>
          <w:rFonts w:ascii="Arial" w:hAnsi="Arial" w:cs="Arial"/>
          <w:sz w:val="20"/>
          <w:szCs w:val="20"/>
        </w:rPr>
        <w:t xml:space="preserve"> "Деятельность по предоставлению мест для временного проживания", </w:t>
      </w:r>
      <w:hyperlink r:id="rId14" w:history="1">
        <w:r>
          <w:rPr>
            <w:rFonts w:ascii="Arial" w:hAnsi="Arial" w:cs="Arial"/>
            <w:color w:val="0000FF"/>
            <w:sz w:val="20"/>
            <w:szCs w:val="20"/>
          </w:rPr>
          <w:t>56</w:t>
        </w:r>
      </w:hyperlink>
      <w:r>
        <w:rPr>
          <w:rFonts w:ascii="Arial" w:hAnsi="Arial" w:cs="Arial"/>
          <w:sz w:val="20"/>
          <w:szCs w:val="20"/>
        </w:rPr>
        <w:t xml:space="preserve"> "Деятельность по предоставлению продуктов питания и напитков", </w:t>
      </w:r>
      <w:hyperlink r:id="rId15" w:history="1">
        <w:r>
          <w:rPr>
            <w:rFonts w:ascii="Arial" w:hAnsi="Arial" w:cs="Arial"/>
            <w:color w:val="0000FF"/>
            <w:sz w:val="20"/>
            <w:szCs w:val="20"/>
          </w:rPr>
          <w:t>79</w:t>
        </w:r>
      </w:hyperlink>
      <w:r>
        <w:rPr>
          <w:rFonts w:ascii="Arial" w:hAnsi="Arial" w:cs="Arial"/>
          <w:sz w:val="20"/>
          <w:szCs w:val="20"/>
        </w:rPr>
        <w:t xml:space="preserve"> "Деятельность туристических агентств и прочих организаций, предоставляющих услуги в сфере туризма" и </w:t>
      </w:r>
      <w:hyperlink r:id="rId16" w:history="1">
        <w:r>
          <w:rPr>
            <w:rFonts w:ascii="Arial" w:hAnsi="Arial" w:cs="Arial"/>
            <w:color w:val="0000FF"/>
            <w:sz w:val="20"/>
            <w:szCs w:val="20"/>
          </w:rPr>
          <w:t>93</w:t>
        </w:r>
      </w:hyperlink>
      <w:r>
        <w:rPr>
          <w:rFonts w:ascii="Arial" w:hAnsi="Arial" w:cs="Arial"/>
          <w:sz w:val="20"/>
          <w:szCs w:val="20"/>
        </w:rPr>
        <w:t xml:space="preserve"> "Деятельность в области спорта, отдыха и развлечений".</w:t>
      </w:r>
    </w:p>
    <w:p w14:paraId="671A4A1D" w14:textId="77777777" w:rsidR="008108CB" w:rsidRDefault="008108CB" w:rsidP="008108CB">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17" w:history="1">
        <w:r>
          <w:rPr>
            <w:rFonts w:ascii="Arial" w:hAnsi="Arial" w:cs="Arial"/>
            <w:color w:val="0000FF"/>
            <w:sz w:val="20"/>
            <w:szCs w:val="20"/>
          </w:rPr>
          <w:t>Постановления</w:t>
        </w:r>
      </w:hyperlink>
      <w:r>
        <w:rPr>
          <w:rFonts w:ascii="Arial" w:hAnsi="Arial" w:cs="Arial"/>
          <w:sz w:val="20"/>
          <w:szCs w:val="20"/>
        </w:rPr>
        <w:t xml:space="preserve"> Правительства РФ от 24.07.2026 N 934)</w:t>
      </w:r>
    </w:p>
    <w:p w14:paraId="769A241B" w14:textId="77777777" w:rsidR="008108CB" w:rsidRDefault="008108CB" w:rsidP="008108C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9. В случае прохождения грантополучателем, являющимся главой крестьянского (фермерского) хозяйства или индивидуальным предпринимателем, военной службы в Вооруженных Силах Российской Федерации для выполнения задач в ходе специальной военной операции на территориях Донецкой Народной Республики, Луганской Народной Республики и Украины начиная с 24 февраля 2022 г., на территориях Запорожской области и Херсонской области - с 30 сентября 2022 г. и (или) для выполнения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(далее - призыв на военную службу), уполномоченный орган принимает одно из следующих решений:</w:t>
      </w:r>
    </w:p>
    <w:p w14:paraId="12681D64" w14:textId="77777777" w:rsidR="008108CB" w:rsidRDefault="008108CB" w:rsidP="008108CB">
      <w:pPr>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(в ред. </w:t>
      </w:r>
      <w:hyperlink r:id="rId18" w:history="1">
        <w:r>
          <w:rPr>
            <w:rFonts w:ascii="Arial" w:hAnsi="Arial" w:cs="Arial"/>
            <w:color w:val="0000FF"/>
            <w:sz w:val="20"/>
            <w:szCs w:val="20"/>
          </w:rPr>
          <w:t>Постановления</w:t>
        </w:r>
      </w:hyperlink>
      <w:r>
        <w:rPr>
          <w:rFonts w:ascii="Arial" w:hAnsi="Arial" w:cs="Arial"/>
          <w:sz w:val="20"/>
          <w:szCs w:val="20"/>
        </w:rPr>
        <w:t xml:space="preserve"> Правительства РФ от 24.07.2026 N 934)</w:t>
      </w:r>
    </w:p>
    <w:p w14:paraId="3F3C494A" w14:textId="77777777" w:rsidR="008108CB" w:rsidRDefault="008108CB" w:rsidP="008108CB">
      <w:pPr>
        <w:autoSpaceDE w:val="0"/>
        <w:autoSpaceDN w:val="0"/>
        <w:adjustRightInd w:val="0"/>
        <w:spacing w:before="200" w:after="0" w:line="240" w:lineRule="auto"/>
        <w:ind w:firstLine="540"/>
        <w:jc w:val="both"/>
        <w:rPr>
          <w:rFonts w:ascii="Arial" w:hAnsi="Arial" w:cs="Arial"/>
          <w:sz w:val="20"/>
          <w:szCs w:val="20"/>
        </w:rPr>
      </w:pPr>
      <w:bookmarkStart w:id="4" w:name="Par58"/>
      <w:bookmarkEnd w:id="4"/>
      <w:r>
        <w:rPr>
          <w:rFonts w:ascii="Arial" w:hAnsi="Arial" w:cs="Arial"/>
          <w:sz w:val="20"/>
          <w:szCs w:val="20"/>
        </w:rPr>
        <w:t>продление срока использования гранта "Агротуризм" и срока реализации проекта развития сельского туризма на 12 месяцев. При этом в течение указанного срока грантополучатель освобождается от ответственности за недостижение плановых показателей деятельности;</w:t>
      </w:r>
    </w:p>
    <w:p w14:paraId="06D46C0F" w14:textId="77777777" w:rsidR="008108CB" w:rsidRDefault="008108CB" w:rsidP="008108CB">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19" w:history="1">
        <w:r>
          <w:rPr>
            <w:rFonts w:ascii="Arial" w:hAnsi="Arial" w:cs="Arial"/>
            <w:color w:val="0000FF"/>
            <w:sz w:val="20"/>
            <w:szCs w:val="20"/>
          </w:rPr>
          <w:t>Постановления</w:t>
        </w:r>
      </w:hyperlink>
      <w:r>
        <w:rPr>
          <w:rFonts w:ascii="Arial" w:hAnsi="Arial" w:cs="Arial"/>
          <w:sz w:val="20"/>
          <w:szCs w:val="20"/>
        </w:rPr>
        <w:t xml:space="preserve"> Правительства РФ от 24.07.2026 N 934)</w:t>
      </w:r>
    </w:p>
    <w:p w14:paraId="1E423C90" w14:textId="77777777" w:rsidR="008108CB" w:rsidRDefault="008108CB" w:rsidP="008108CB">
      <w:pPr>
        <w:autoSpaceDE w:val="0"/>
        <w:autoSpaceDN w:val="0"/>
        <w:adjustRightInd w:val="0"/>
        <w:spacing w:before="200" w:after="0" w:line="240" w:lineRule="auto"/>
        <w:ind w:firstLine="540"/>
        <w:jc w:val="both"/>
        <w:rPr>
          <w:rFonts w:ascii="Arial" w:hAnsi="Arial" w:cs="Arial"/>
          <w:sz w:val="20"/>
          <w:szCs w:val="20"/>
        </w:rPr>
      </w:pPr>
      <w:bookmarkStart w:id="5" w:name="Par60"/>
      <w:bookmarkEnd w:id="5"/>
      <w:r>
        <w:rPr>
          <w:rFonts w:ascii="Arial" w:hAnsi="Arial" w:cs="Arial"/>
          <w:sz w:val="20"/>
          <w:szCs w:val="20"/>
        </w:rPr>
        <w:t>обеспечение возврата гранта "Агротуризм" в бюджет субъекта Российской Федерации, из которого был перечислен грант "Агротуризм", в объеме неиспользованного гранта "Агротуризм" в случае, если грант "Агротуризм" не использован или использован не в полном объеме, а в отношении грантополучателя в связи с призывом на военную службу осуществлена государственная регистрация прекращения деятельности в качестве индивидуального предпринимателя или прекращения крестьянского (фермерского) хозяйства. При этом проект развития сельского туризма признается завершенным, а грантополучатель освобождается от ответственности за недостижение плановых показателей деятельности.</w:t>
      </w:r>
    </w:p>
    <w:p w14:paraId="6E1A343B" w14:textId="77777777" w:rsidR="008108CB" w:rsidRDefault="008108CB" w:rsidP="008108C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Указанные в </w:t>
      </w:r>
      <w:hyperlink w:anchor="Par58" w:history="1">
        <w:r>
          <w:rPr>
            <w:rFonts w:ascii="Arial" w:hAnsi="Arial" w:cs="Arial"/>
            <w:color w:val="0000FF"/>
            <w:sz w:val="20"/>
            <w:szCs w:val="20"/>
          </w:rPr>
          <w:t>абзацах втором</w:t>
        </w:r>
      </w:hyperlink>
      <w:r>
        <w:rPr>
          <w:rFonts w:ascii="Arial" w:hAnsi="Arial" w:cs="Arial"/>
          <w:sz w:val="20"/>
          <w:szCs w:val="20"/>
        </w:rPr>
        <w:t xml:space="preserve"> и </w:t>
      </w:r>
      <w:hyperlink w:anchor="Par60" w:history="1">
        <w:r>
          <w:rPr>
            <w:rFonts w:ascii="Arial" w:hAnsi="Arial" w:cs="Arial"/>
            <w:color w:val="0000FF"/>
            <w:sz w:val="20"/>
            <w:szCs w:val="20"/>
          </w:rPr>
          <w:t>третьем</w:t>
        </w:r>
      </w:hyperlink>
      <w:r>
        <w:rPr>
          <w:rFonts w:ascii="Arial" w:hAnsi="Arial" w:cs="Arial"/>
          <w:sz w:val="20"/>
          <w:szCs w:val="20"/>
        </w:rPr>
        <w:t xml:space="preserve"> настоящего пункта решения принимаются уполномоченным органом по заявлению грантополучателя при представлении им документа, подтверждающего призыв на военную службу, и (или) в соответствии с полученными от призывной комиссии субъекта Российской Федерации (муниципального образования), которой грантополучатель призывался на военную службу в Вооруженных Силах Российской Федерации, сведениями о призыве грантополучателя на военную службу в Вооруженных Силах Российской Федерации. Копии указанных в </w:t>
      </w:r>
      <w:hyperlink w:anchor="Par58" w:history="1">
        <w:r>
          <w:rPr>
            <w:rFonts w:ascii="Arial" w:hAnsi="Arial" w:cs="Arial"/>
            <w:color w:val="0000FF"/>
            <w:sz w:val="20"/>
            <w:szCs w:val="20"/>
          </w:rPr>
          <w:t>абзацах втором</w:t>
        </w:r>
      </w:hyperlink>
      <w:r>
        <w:rPr>
          <w:rFonts w:ascii="Arial" w:hAnsi="Arial" w:cs="Arial"/>
          <w:sz w:val="20"/>
          <w:szCs w:val="20"/>
        </w:rPr>
        <w:t xml:space="preserve"> и </w:t>
      </w:r>
      <w:hyperlink w:anchor="Par60" w:history="1">
        <w:r>
          <w:rPr>
            <w:rFonts w:ascii="Arial" w:hAnsi="Arial" w:cs="Arial"/>
            <w:color w:val="0000FF"/>
            <w:sz w:val="20"/>
            <w:szCs w:val="20"/>
          </w:rPr>
          <w:t>третьем</w:t>
        </w:r>
      </w:hyperlink>
      <w:r>
        <w:rPr>
          <w:rFonts w:ascii="Arial" w:hAnsi="Arial" w:cs="Arial"/>
          <w:sz w:val="20"/>
          <w:szCs w:val="20"/>
        </w:rPr>
        <w:t xml:space="preserve"> настоящего пункта решений направляются в Министерство сельского хозяйства Российской Федерации не позднее 5-го рабочего дня с даты принятия соответствующего решения.</w:t>
      </w:r>
    </w:p>
    <w:p w14:paraId="7E52A60E" w14:textId="77777777" w:rsidR="008108CB" w:rsidRDefault="008108CB" w:rsidP="008108CB">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20" w:history="1">
        <w:r>
          <w:rPr>
            <w:rFonts w:ascii="Arial" w:hAnsi="Arial" w:cs="Arial"/>
            <w:color w:val="0000FF"/>
            <w:sz w:val="20"/>
            <w:szCs w:val="20"/>
          </w:rPr>
          <w:t>Постановления</w:t>
        </w:r>
      </w:hyperlink>
      <w:r>
        <w:rPr>
          <w:rFonts w:ascii="Arial" w:hAnsi="Arial" w:cs="Arial"/>
          <w:sz w:val="20"/>
          <w:szCs w:val="20"/>
        </w:rPr>
        <w:t xml:space="preserve"> Правительства РФ от 24.07.2026 N 934)</w:t>
      </w:r>
    </w:p>
    <w:p w14:paraId="43B95335" w14:textId="77777777" w:rsidR="008108CB" w:rsidRDefault="008108CB" w:rsidP="008108C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10. В процессе реализации проекта развития сельского туризма допускается смена главы крестьянского (фермерского) хозяйства или индивидуального предпринимателя, являющегося главой крестьянского (фермерского) хозяйства, - грантополучателя по решению членов данного крестьянского (фермерского) хозяйства в порядке, установленном законодательством Российской Федерации, что не влечет изменения (прекращения) статуса крестьянского (фермерского) хозяйства в качестве грантополучателя. При этом уполномоченный орган осуществляет замену главы такого крестьянского (фермерского) хозяйства в соглашении о предоставлении средств бюджета субъекта Российской Федерации, заключаемом между грантополучателем и уполномоченным органом, а новый глава крестьянского (фермерского) хозяйства осуществляет дальнейшую реализацию проекта развития сельского туризма в соответствии с указанным соглашением.</w:t>
      </w:r>
    </w:p>
    <w:p w14:paraId="37B9F64A" w14:textId="77777777" w:rsidR="008108CB" w:rsidRDefault="008108CB" w:rsidP="008108C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11. В случае если в процессе реализации проекта развития сельского туризма категория грантополучателя "малое предприятие" изменилась на категорию "среднее предприятие" в соответствии с Федеральным </w:t>
      </w:r>
      <w:hyperlink r:id="rId21" w:history="1">
        <w:r>
          <w:rPr>
            <w:rFonts w:ascii="Arial" w:hAnsi="Arial" w:cs="Arial"/>
            <w:color w:val="0000FF"/>
            <w:sz w:val="20"/>
            <w:szCs w:val="20"/>
          </w:rPr>
          <w:t>законом</w:t>
        </w:r>
      </w:hyperlink>
      <w:r>
        <w:rPr>
          <w:rFonts w:ascii="Arial" w:hAnsi="Arial" w:cs="Arial"/>
          <w:sz w:val="20"/>
          <w:szCs w:val="20"/>
        </w:rPr>
        <w:t xml:space="preserve"> "О развитии малого и среднего предпринимательства в Российской Федерации", реализация проекта развития сельского туризма продолжается данным грантополучателем с уведомлением комиссии о смене категории с приложением выписки из единого реестра субъектов малого и среднего предпринимательства.</w:t>
      </w:r>
    </w:p>
    <w:p w14:paraId="742A4D25" w14:textId="77777777" w:rsidR="008108CB" w:rsidRDefault="008108CB" w:rsidP="008108C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11(1). В случае недостижения плановых показателей деятельности вследствие наступления обстоятельств непреодолимой силы грантополучатель обязуется представить в уполномоченный орган для представления в комиссию до 1 апреля года, следующего за годом, в котором плановый показатель деятельности не был исполнен, письменное обоснование недостижения плановых показателей деятельности. В случае принятия комиссией решения о необходимости внесения изменений в проект развития сельского туризма и соглашение о предоставлении средств бюджета субъекта Российской Федерации, заключенное между грантополучателем и уполномоченным органом, грантополучатель представляет актуализированный проект развития сельского туризма в уполномоченный орган в срок, не превышающий 45 календарных дней со дня получения указанного решения.</w:t>
      </w:r>
    </w:p>
    <w:p w14:paraId="15DE8399" w14:textId="77777777" w:rsidR="008108CB" w:rsidRDefault="008108CB" w:rsidP="008108CB">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11(1) введен </w:t>
      </w:r>
      <w:hyperlink r:id="rId22" w:history="1">
        <w:r>
          <w:rPr>
            <w:rFonts w:ascii="Arial" w:hAnsi="Arial" w:cs="Arial"/>
            <w:color w:val="0000FF"/>
            <w:sz w:val="20"/>
            <w:szCs w:val="20"/>
          </w:rPr>
          <w:t>Постановлением</w:t>
        </w:r>
      </w:hyperlink>
      <w:r>
        <w:rPr>
          <w:rFonts w:ascii="Arial" w:hAnsi="Arial" w:cs="Arial"/>
          <w:sz w:val="20"/>
          <w:szCs w:val="20"/>
        </w:rPr>
        <w:t xml:space="preserve"> Правительства РФ от 24.07.2026 N 934)</w:t>
      </w:r>
    </w:p>
    <w:p w14:paraId="146B4180" w14:textId="77777777" w:rsidR="008108CB" w:rsidRDefault="008108CB" w:rsidP="008108C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12. Средства бюджета субъекта Российской Федерации предоставляются заявителю в соответствии с </w:t>
      </w:r>
      <w:hyperlink w:anchor="Par33" w:history="1">
        <w:r>
          <w:rPr>
            <w:rFonts w:ascii="Arial" w:hAnsi="Arial" w:cs="Arial"/>
            <w:color w:val="0000FF"/>
            <w:sz w:val="20"/>
            <w:szCs w:val="20"/>
          </w:rPr>
          <w:t>подпунктом "б" пункта 5</w:t>
        </w:r>
      </w:hyperlink>
      <w:r>
        <w:rPr>
          <w:rFonts w:ascii="Arial" w:hAnsi="Arial" w:cs="Arial"/>
          <w:sz w:val="20"/>
          <w:szCs w:val="20"/>
        </w:rPr>
        <w:t xml:space="preserve"> настоящих Правил при выполнении следующих условий:</w:t>
      </w:r>
    </w:p>
    <w:p w14:paraId="71BC98D3" w14:textId="77777777" w:rsidR="008108CB" w:rsidRDefault="008108CB" w:rsidP="008108C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а) приобретение имущества и выполнение работ (услуг), ранее приобретенных или выполненных за счет иных форм государственной поддержки, не допускаются;</w:t>
      </w:r>
    </w:p>
    <w:p w14:paraId="6B3FC1DF" w14:textId="77777777" w:rsidR="008108CB" w:rsidRDefault="008108CB" w:rsidP="008108C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б) если заявителем является сельскохозяйственный потребительский кооператив или хозяйственное общество, приобретение имущества и выполнение работ (услуг) у своих членов (включая ассоциированных), </w:t>
      </w:r>
      <w:r>
        <w:rPr>
          <w:rFonts w:ascii="Arial" w:hAnsi="Arial" w:cs="Arial"/>
          <w:sz w:val="20"/>
          <w:szCs w:val="20"/>
        </w:rPr>
        <w:lastRenderedPageBreak/>
        <w:t>в том числе бывших членов сельскохозяйственного потребительского кооператива или хозяйственного общества, не допускаются;</w:t>
      </w:r>
    </w:p>
    <w:p w14:paraId="07FD8585" w14:textId="77777777" w:rsidR="008108CB" w:rsidRDefault="008108CB" w:rsidP="008108C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в) предоставление средств бюджета субъекта Российской Федерации заявителю в размере, определяемом уполномоченным органом. В случае если уполномоченный орган утверждает размер средств бюджета субъекта Российской Федерации, предоставляемых заявителю, превышающий размер, установленный в </w:t>
      </w:r>
      <w:hyperlink w:anchor="Par33" w:history="1">
        <w:r>
          <w:rPr>
            <w:rFonts w:ascii="Arial" w:hAnsi="Arial" w:cs="Arial"/>
            <w:color w:val="0000FF"/>
            <w:sz w:val="20"/>
            <w:szCs w:val="20"/>
          </w:rPr>
          <w:t>подпункте "б" пункта 5</w:t>
        </w:r>
      </w:hyperlink>
      <w:r>
        <w:rPr>
          <w:rFonts w:ascii="Arial" w:hAnsi="Arial" w:cs="Arial"/>
          <w:sz w:val="20"/>
          <w:szCs w:val="20"/>
        </w:rPr>
        <w:t xml:space="preserve"> настоящих Правил, расходные обязательства субъекта Российской Федерации по выплате таких средств в сумме, превышающей указанный размер, из федерального бюджета не </w:t>
      </w:r>
      <w:proofErr w:type="spellStart"/>
      <w:r>
        <w:rPr>
          <w:rFonts w:ascii="Arial" w:hAnsi="Arial" w:cs="Arial"/>
          <w:sz w:val="20"/>
          <w:szCs w:val="20"/>
        </w:rPr>
        <w:t>софинансируются</w:t>
      </w:r>
      <w:proofErr w:type="spellEnd"/>
      <w:r>
        <w:rPr>
          <w:rFonts w:ascii="Arial" w:hAnsi="Arial" w:cs="Arial"/>
          <w:sz w:val="20"/>
          <w:szCs w:val="20"/>
        </w:rPr>
        <w:t>;</w:t>
      </w:r>
    </w:p>
    <w:p w14:paraId="23F7FC63" w14:textId="77777777" w:rsidR="008108CB" w:rsidRDefault="008108CB" w:rsidP="008108C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г) получение средств бюджета субъекта Российской Федерации в соответствии с </w:t>
      </w:r>
      <w:hyperlink w:anchor="Par33" w:history="1">
        <w:r>
          <w:rPr>
            <w:rFonts w:ascii="Arial" w:hAnsi="Arial" w:cs="Arial"/>
            <w:color w:val="0000FF"/>
            <w:sz w:val="20"/>
            <w:szCs w:val="20"/>
          </w:rPr>
          <w:t>подпунктом "б" пункта 5</w:t>
        </w:r>
      </w:hyperlink>
      <w:r>
        <w:rPr>
          <w:rFonts w:ascii="Arial" w:hAnsi="Arial" w:cs="Arial"/>
          <w:sz w:val="20"/>
          <w:szCs w:val="20"/>
        </w:rPr>
        <w:t xml:space="preserve"> настоящих Правил допускается не более одного раза в 3 года;</w:t>
      </w:r>
    </w:p>
    <w:p w14:paraId="7B9A16DC" w14:textId="77777777" w:rsidR="008108CB" w:rsidRDefault="008108CB" w:rsidP="008108C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д) обеспечение заявителем в течение 2 лет с даты получения средств бюджета субъекта Российской Федерации ежегодного прироста объема реализации сельскохозяйственной продукции в размере не ниже 7 процентов;</w:t>
      </w:r>
    </w:p>
    <w:p w14:paraId="616BFF44" w14:textId="77777777" w:rsidR="008108CB" w:rsidRDefault="008108CB" w:rsidP="008108C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е) заявитель должен в соответствии с Общероссийским </w:t>
      </w:r>
      <w:hyperlink r:id="rId23" w:history="1">
        <w:r>
          <w:rPr>
            <w:rFonts w:ascii="Arial" w:hAnsi="Arial" w:cs="Arial"/>
            <w:color w:val="0000FF"/>
            <w:sz w:val="20"/>
            <w:szCs w:val="20"/>
          </w:rPr>
          <w:t>классификатором</w:t>
        </w:r>
      </w:hyperlink>
      <w:r>
        <w:rPr>
          <w:rFonts w:ascii="Arial" w:hAnsi="Arial" w:cs="Arial"/>
          <w:sz w:val="20"/>
          <w:szCs w:val="20"/>
        </w:rPr>
        <w:t xml:space="preserve"> иметь основной вид деятельности, соответствующий одному из кодов </w:t>
      </w:r>
      <w:hyperlink r:id="rId24" w:history="1">
        <w:r>
          <w:rPr>
            <w:rFonts w:ascii="Arial" w:hAnsi="Arial" w:cs="Arial"/>
            <w:color w:val="0000FF"/>
            <w:sz w:val="20"/>
            <w:szCs w:val="20"/>
          </w:rPr>
          <w:t>классов 01</w:t>
        </w:r>
      </w:hyperlink>
      <w:r>
        <w:rPr>
          <w:rFonts w:ascii="Arial" w:hAnsi="Arial" w:cs="Arial"/>
          <w:sz w:val="20"/>
          <w:szCs w:val="20"/>
        </w:rPr>
        <w:t xml:space="preserve"> "Растениеводство и животноводство, охота и предоставление соответствующих услуг в этих областях", </w:t>
      </w:r>
      <w:hyperlink r:id="rId25" w:history="1">
        <w:r>
          <w:rPr>
            <w:rFonts w:ascii="Arial" w:hAnsi="Arial" w:cs="Arial"/>
            <w:color w:val="0000FF"/>
            <w:sz w:val="20"/>
            <w:szCs w:val="20"/>
          </w:rPr>
          <w:t>03</w:t>
        </w:r>
      </w:hyperlink>
      <w:r>
        <w:rPr>
          <w:rFonts w:ascii="Arial" w:hAnsi="Arial" w:cs="Arial"/>
          <w:sz w:val="20"/>
          <w:szCs w:val="20"/>
        </w:rPr>
        <w:t xml:space="preserve"> "Рыболовство и рыбоводство" и (или) </w:t>
      </w:r>
      <w:hyperlink r:id="rId26" w:history="1">
        <w:r>
          <w:rPr>
            <w:rFonts w:ascii="Arial" w:hAnsi="Arial" w:cs="Arial"/>
            <w:color w:val="0000FF"/>
            <w:sz w:val="20"/>
            <w:szCs w:val="20"/>
          </w:rPr>
          <w:t>группы 11.02</w:t>
        </w:r>
      </w:hyperlink>
      <w:r>
        <w:rPr>
          <w:rFonts w:ascii="Arial" w:hAnsi="Arial" w:cs="Arial"/>
          <w:sz w:val="20"/>
          <w:szCs w:val="20"/>
        </w:rPr>
        <w:t xml:space="preserve"> "Производство вина из винограда" и </w:t>
      </w:r>
      <w:hyperlink r:id="rId27" w:history="1">
        <w:r>
          <w:rPr>
            <w:rFonts w:ascii="Arial" w:hAnsi="Arial" w:cs="Arial"/>
            <w:color w:val="0000FF"/>
            <w:sz w:val="20"/>
            <w:szCs w:val="20"/>
          </w:rPr>
          <w:t>коду 10.51.3</w:t>
        </w:r>
      </w:hyperlink>
      <w:r>
        <w:rPr>
          <w:rFonts w:ascii="Arial" w:hAnsi="Arial" w:cs="Arial"/>
          <w:sz w:val="20"/>
          <w:szCs w:val="20"/>
        </w:rPr>
        <w:t xml:space="preserve"> "Производство сыра и сырных продуктов". В случае если заявителем является сельскохозяйственный потребительский кооператив (за исключением сельскохозяйственного потребительского кредитного кооператива), допускается наличие основного вида деятельности, соответствующего кодам </w:t>
      </w:r>
      <w:hyperlink r:id="rId28" w:history="1">
        <w:r>
          <w:rPr>
            <w:rFonts w:ascii="Arial" w:hAnsi="Arial" w:cs="Arial"/>
            <w:color w:val="0000FF"/>
            <w:sz w:val="20"/>
            <w:szCs w:val="20"/>
          </w:rPr>
          <w:t>класса 10</w:t>
        </w:r>
      </w:hyperlink>
      <w:r>
        <w:rPr>
          <w:rFonts w:ascii="Arial" w:hAnsi="Arial" w:cs="Arial"/>
          <w:sz w:val="20"/>
          <w:szCs w:val="20"/>
        </w:rPr>
        <w:t xml:space="preserve"> "Производство пищевых продуктов";</w:t>
      </w:r>
    </w:p>
    <w:p w14:paraId="072CAB99" w14:textId="77777777" w:rsidR="008108CB" w:rsidRDefault="008108CB" w:rsidP="008108CB">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spellStart"/>
      <w:r>
        <w:rPr>
          <w:rFonts w:ascii="Arial" w:hAnsi="Arial" w:cs="Arial"/>
          <w:sz w:val="20"/>
          <w:szCs w:val="20"/>
        </w:rPr>
        <w:t>пп</w:t>
      </w:r>
      <w:proofErr w:type="spellEnd"/>
      <w:r>
        <w:rPr>
          <w:rFonts w:ascii="Arial" w:hAnsi="Arial" w:cs="Arial"/>
          <w:sz w:val="20"/>
          <w:szCs w:val="20"/>
        </w:rPr>
        <w:t xml:space="preserve">. "е" введен </w:t>
      </w:r>
      <w:hyperlink r:id="rId29" w:history="1">
        <w:r>
          <w:rPr>
            <w:rFonts w:ascii="Arial" w:hAnsi="Arial" w:cs="Arial"/>
            <w:color w:val="0000FF"/>
            <w:sz w:val="20"/>
            <w:szCs w:val="20"/>
          </w:rPr>
          <w:t>Постановлением</w:t>
        </w:r>
      </w:hyperlink>
      <w:r>
        <w:rPr>
          <w:rFonts w:ascii="Arial" w:hAnsi="Arial" w:cs="Arial"/>
          <w:sz w:val="20"/>
          <w:szCs w:val="20"/>
        </w:rPr>
        <w:t xml:space="preserve"> Правительства РФ от 24.07.2026 N 934)</w:t>
      </w:r>
    </w:p>
    <w:p w14:paraId="57BFC287" w14:textId="77777777" w:rsidR="008108CB" w:rsidRDefault="008108CB" w:rsidP="008108C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ж) заявитель должен в соответствии с Общероссийским </w:t>
      </w:r>
      <w:hyperlink r:id="rId30" w:history="1">
        <w:r>
          <w:rPr>
            <w:rFonts w:ascii="Arial" w:hAnsi="Arial" w:cs="Arial"/>
            <w:color w:val="0000FF"/>
            <w:sz w:val="20"/>
            <w:szCs w:val="20"/>
          </w:rPr>
          <w:t>классификатором</w:t>
        </w:r>
      </w:hyperlink>
      <w:r>
        <w:rPr>
          <w:rFonts w:ascii="Arial" w:hAnsi="Arial" w:cs="Arial"/>
          <w:sz w:val="20"/>
          <w:szCs w:val="20"/>
        </w:rPr>
        <w:t xml:space="preserve"> иметь дополнительные коды одной или нескольких подгрупп </w:t>
      </w:r>
      <w:hyperlink r:id="rId31" w:history="1">
        <w:r>
          <w:rPr>
            <w:rFonts w:ascii="Arial" w:hAnsi="Arial" w:cs="Arial"/>
            <w:color w:val="0000FF"/>
            <w:sz w:val="20"/>
            <w:szCs w:val="20"/>
          </w:rPr>
          <w:t>классов 55</w:t>
        </w:r>
      </w:hyperlink>
      <w:r>
        <w:rPr>
          <w:rFonts w:ascii="Arial" w:hAnsi="Arial" w:cs="Arial"/>
          <w:sz w:val="20"/>
          <w:szCs w:val="20"/>
        </w:rPr>
        <w:t xml:space="preserve"> "Деятельность по предоставлению мест для временного проживания", </w:t>
      </w:r>
      <w:hyperlink r:id="rId32" w:history="1">
        <w:r>
          <w:rPr>
            <w:rFonts w:ascii="Arial" w:hAnsi="Arial" w:cs="Arial"/>
            <w:color w:val="0000FF"/>
            <w:sz w:val="20"/>
            <w:szCs w:val="20"/>
          </w:rPr>
          <w:t>56</w:t>
        </w:r>
      </w:hyperlink>
      <w:r>
        <w:rPr>
          <w:rFonts w:ascii="Arial" w:hAnsi="Arial" w:cs="Arial"/>
          <w:sz w:val="20"/>
          <w:szCs w:val="20"/>
        </w:rPr>
        <w:t xml:space="preserve"> "Деятельность по предоставлению продуктов питания и напитков", </w:t>
      </w:r>
      <w:hyperlink r:id="rId33" w:history="1">
        <w:r>
          <w:rPr>
            <w:rFonts w:ascii="Arial" w:hAnsi="Arial" w:cs="Arial"/>
            <w:color w:val="0000FF"/>
            <w:sz w:val="20"/>
            <w:szCs w:val="20"/>
          </w:rPr>
          <w:t>79</w:t>
        </w:r>
      </w:hyperlink>
      <w:r>
        <w:rPr>
          <w:rFonts w:ascii="Arial" w:hAnsi="Arial" w:cs="Arial"/>
          <w:sz w:val="20"/>
          <w:szCs w:val="20"/>
        </w:rPr>
        <w:t xml:space="preserve"> "Деятельность туристических агентств и прочих организаций, предоставляющих услуги в сфере туризма" и </w:t>
      </w:r>
      <w:hyperlink r:id="rId34" w:history="1">
        <w:r>
          <w:rPr>
            <w:rFonts w:ascii="Arial" w:hAnsi="Arial" w:cs="Arial"/>
            <w:color w:val="0000FF"/>
            <w:sz w:val="20"/>
            <w:szCs w:val="20"/>
          </w:rPr>
          <w:t>93</w:t>
        </w:r>
      </w:hyperlink>
      <w:r>
        <w:rPr>
          <w:rFonts w:ascii="Arial" w:hAnsi="Arial" w:cs="Arial"/>
          <w:sz w:val="20"/>
          <w:szCs w:val="20"/>
        </w:rPr>
        <w:t xml:space="preserve"> "Деятельность в области спорта, отдыха и развлечений".</w:t>
      </w:r>
    </w:p>
    <w:p w14:paraId="7296ACDA" w14:textId="77777777" w:rsidR="008108CB" w:rsidRDefault="008108CB" w:rsidP="008108CB">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spellStart"/>
      <w:r>
        <w:rPr>
          <w:rFonts w:ascii="Arial" w:hAnsi="Arial" w:cs="Arial"/>
          <w:sz w:val="20"/>
          <w:szCs w:val="20"/>
        </w:rPr>
        <w:t>пп</w:t>
      </w:r>
      <w:proofErr w:type="spellEnd"/>
      <w:r>
        <w:rPr>
          <w:rFonts w:ascii="Arial" w:hAnsi="Arial" w:cs="Arial"/>
          <w:sz w:val="20"/>
          <w:szCs w:val="20"/>
        </w:rPr>
        <w:t xml:space="preserve">. "ж" введен </w:t>
      </w:r>
      <w:hyperlink r:id="rId35" w:history="1">
        <w:r>
          <w:rPr>
            <w:rFonts w:ascii="Arial" w:hAnsi="Arial" w:cs="Arial"/>
            <w:color w:val="0000FF"/>
            <w:sz w:val="20"/>
            <w:szCs w:val="20"/>
          </w:rPr>
          <w:t>Постановлением</w:t>
        </w:r>
      </w:hyperlink>
      <w:r>
        <w:rPr>
          <w:rFonts w:ascii="Arial" w:hAnsi="Arial" w:cs="Arial"/>
          <w:sz w:val="20"/>
          <w:szCs w:val="20"/>
        </w:rPr>
        <w:t xml:space="preserve"> Правительства РФ от 24.07.2026 N 934)</w:t>
      </w:r>
    </w:p>
    <w:p w14:paraId="1972120C" w14:textId="77777777" w:rsidR="008108CB" w:rsidRDefault="008108CB" w:rsidP="008108C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13. Допускается возмещение части затрат, указанных в </w:t>
      </w:r>
      <w:hyperlink w:anchor="Par33" w:history="1">
        <w:r>
          <w:rPr>
            <w:rFonts w:ascii="Arial" w:hAnsi="Arial" w:cs="Arial"/>
            <w:color w:val="0000FF"/>
            <w:sz w:val="20"/>
            <w:szCs w:val="20"/>
          </w:rPr>
          <w:t>подпункте "б" пункта 5</w:t>
        </w:r>
      </w:hyperlink>
      <w:r>
        <w:rPr>
          <w:rFonts w:ascii="Arial" w:hAnsi="Arial" w:cs="Arial"/>
          <w:sz w:val="20"/>
          <w:szCs w:val="20"/>
        </w:rPr>
        <w:t xml:space="preserve"> настоящих Правил, за IV квартал отчетного финансового года в первом полугодии года, следующего за отчетным годом, в случае, если эти затраты не возмещались ранее.</w:t>
      </w:r>
    </w:p>
    <w:p w14:paraId="482B0ABC" w14:textId="77777777" w:rsidR="008108CB" w:rsidRDefault="008108CB" w:rsidP="008108C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Возмещение части затрат, указанных в </w:t>
      </w:r>
      <w:hyperlink w:anchor="Par33" w:history="1">
        <w:r>
          <w:rPr>
            <w:rFonts w:ascii="Arial" w:hAnsi="Arial" w:cs="Arial"/>
            <w:color w:val="0000FF"/>
            <w:sz w:val="20"/>
            <w:szCs w:val="20"/>
          </w:rPr>
          <w:t>подпункте "б" пункта 5</w:t>
        </w:r>
      </w:hyperlink>
      <w:r>
        <w:rPr>
          <w:rFonts w:ascii="Arial" w:hAnsi="Arial" w:cs="Arial"/>
          <w:sz w:val="20"/>
          <w:szCs w:val="20"/>
        </w:rPr>
        <w:t xml:space="preserve"> настоящих Правил, может осуществляться за несколько кварталов текущего финансового года, если эти затраты не возмещались ранее в текущем отчетном году.</w:t>
      </w:r>
    </w:p>
    <w:p w14:paraId="3647A6DD" w14:textId="77777777" w:rsidR="008108CB" w:rsidRDefault="008108CB" w:rsidP="008108C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14. Допускается одновременное предоставление средств бюджета Российской Федерации в соответствии с </w:t>
      </w:r>
      <w:hyperlink w:anchor="Par28" w:history="1">
        <w:r>
          <w:rPr>
            <w:rFonts w:ascii="Arial" w:hAnsi="Arial" w:cs="Arial"/>
            <w:color w:val="0000FF"/>
            <w:sz w:val="20"/>
            <w:szCs w:val="20"/>
          </w:rPr>
          <w:t>подпунктами "а"</w:t>
        </w:r>
      </w:hyperlink>
      <w:r>
        <w:rPr>
          <w:rFonts w:ascii="Arial" w:hAnsi="Arial" w:cs="Arial"/>
          <w:sz w:val="20"/>
          <w:szCs w:val="20"/>
        </w:rPr>
        <w:t xml:space="preserve"> и </w:t>
      </w:r>
      <w:hyperlink w:anchor="Par33" w:history="1">
        <w:r>
          <w:rPr>
            <w:rFonts w:ascii="Arial" w:hAnsi="Arial" w:cs="Arial"/>
            <w:color w:val="0000FF"/>
            <w:sz w:val="20"/>
            <w:szCs w:val="20"/>
          </w:rPr>
          <w:t>"б" пункта 5</w:t>
        </w:r>
      </w:hyperlink>
      <w:r>
        <w:rPr>
          <w:rFonts w:ascii="Arial" w:hAnsi="Arial" w:cs="Arial"/>
          <w:sz w:val="20"/>
          <w:szCs w:val="20"/>
        </w:rPr>
        <w:t xml:space="preserve"> настоящих Правил в случае, если в проекте развития сельского туризма, реализация которого планируется за счет гранта "Агротуризм", не предусмотрены затраты, возмещаемые в соответствии с </w:t>
      </w:r>
      <w:hyperlink w:anchor="Par33" w:history="1">
        <w:r>
          <w:rPr>
            <w:rFonts w:ascii="Arial" w:hAnsi="Arial" w:cs="Arial"/>
            <w:color w:val="0000FF"/>
            <w:sz w:val="20"/>
            <w:szCs w:val="20"/>
          </w:rPr>
          <w:t>подпунктом "б" пункта 5</w:t>
        </w:r>
      </w:hyperlink>
      <w:r>
        <w:rPr>
          <w:rFonts w:ascii="Arial" w:hAnsi="Arial" w:cs="Arial"/>
          <w:sz w:val="20"/>
          <w:szCs w:val="20"/>
        </w:rPr>
        <w:t xml:space="preserve"> настоящих Правил.</w:t>
      </w:r>
    </w:p>
    <w:p w14:paraId="75D93A95" w14:textId="77777777" w:rsidR="008108CB" w:rsidRDefault="008108CB" w:rsidP="008108C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14(1). Имущество, приобретаемое заявителями за счет средств бюджета субъекта Российской Федерации, должно быть новым и не бывшим в эксплуатации (произведенным в году, в котором заключено между грантополучателем и уполномоченным органом соглашение о предоставлении средств бюджета субъекта Российской Федерации, или в предшествующем ему календарном году).</w:t>
      </w:r>
    </w:p>
    <w:p w14:paraId="29A95F37" w14:textId="77777777" w:rsidR="008108CB" w:rsidRDefault="008108CB" w:rsidP="008108C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В отношении промышленной продукции, приобретение которой допускается за счет средств бюджета субъекта Российской Федерации, заявителем представляется действительное на дату подачи заявки на участие в отборе проектов в уполномоченный орган заключение об отнесении продукции к промышленной продукции, не имеющей произведенных в Российской Федерации аналогов, выданное в соответствии с </w:t>
      </w:r>
      <w:hyperlink r:id="rId36" w:history="1">
        <w:r>
          <w:rPr>
            <w:rFonts w:ascii="Arial" w:hAnsi="Arial" w:cs="Arial"/>
            <w:color w:val="0000FF"/>
            <w:sz w:val="20"/>
            <w:szCs w:val="20"/>
          </w:rPr>
          <w:t>Правилами</w:t>
        </w:r>
      </w:hyperlink>
      <w:r>
        <w:rPr>
          <w:rFonts w:ascii="Arial" w:hAnsi="Arial" w:cs="Arial"/>
          <w:sz w:val="20"/>
          <w:szCs w:val="20"/>
        </w:rPr>
        <w:t xml:space="preserve"> отнесения продукции к промышленной продукции, не имеющей произведенных в Российской Федерации аналогов, утвержденными постановлением Правительства Российской Федерации от 20 сентября 2017 г. N 1135 "Об отнесении продукции к промышленной продукции, не имеющей произведенных в Российской Федерации аналогов, и внесении изменений в некоторые акты Правительства Российской Федерации", либо номер реестровой записи реестра российской промышленной продукции в соответствии с </w:t>
      </w:r>
      <w:hyperlink r:id="rId37" w:history="1">
        <w:r>
          <w:rPr>
            <w:rFonts w:ascii="Arial" w:hAnsi="Arial" w:cs="Arial"/>
            <w:color w:val="0000FF"/>
            <w:sz w:val="20"/>
            <w:szCs w:val="20"/>
          </w:rPr>
          <w:t>постановлением</w:t>
        </w:r>
      </w:hyperlink>
      <w:r>
        <w:rPr>
          <w:rFonts w:ascii="Arial" w:hAnsi="Arial" w:cs="Arial"/>
          <w:sz w:val="20"/>
          <w:szCs w:val="20"/>
        </w:rPr>
        <w:t xml:space="preserve"> Правительства Российской Федерации от 17 июля 2015 г. N 719 "О подтверждении производства российской промышленной продукции".</w:t>
      </w:r>
    </w:p>
    <w:p w14:paraId="61B688D6" w14:textId="77777777" w:rsidR="008108CB" w:rsidRDefault="008108CB" w:rsidP="008108CB">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14(1) введен </w:t>
      </w:r>
      <w:hyperlink r:id="rId38" w:history="1">
        <w:r>
          <w:rPr>
            <w:rFonts w:ascii="Arial" w:hAnsi="Arial" w:cs="Arial"/>
            <w:color w:val="0000FF"/>
            <w:sz w:val="20"/>
            <w:szCs w:val="20"/>
          </w:rPr>
          <w:t>Постановлением</w:t>
        </w:r>
      </w:hyperlink>
      <w:r>
        <w:rPr>
          <w:rFonts w:ascii="Arial" w:hAnsi="Arial" w:cs="Arial"/>
          <w:sz w:val="20"/>
          <w:szCs w:val="20"/>
        </w:rPr>
        <w:t xml:space="preserve"> Правительства РФ от 24.07.2026 N 934)</w:t>
      </w:r>
    </w:p>
    <w:p w14:paraId="32AC5B00" w14:textId="77777777" w:rsidR="008108CB" w:rsidRDefault="008108CB" w:rsidP="008108CB">
      <w:pPr>
        <w:autoSpaceDE w:val="0"/>
        <w:autoSpaceDN w:val="0"/>
        <w:adjustRightInd w:val="0"/>
        <w:spacing w:before="200" w:after="0" w:line="240" w:lineRule="auto"/>
        <w:ind w:firstLine="540"/>
        <w:jc w:val="both"/>
        <w:rPr>
          <w:rFonts w:ascii="Arial" w:hAnsi="Arial" w:cs="Arial"/>
          <w:sz w:val="20"/>
          <w:szCs w:val="20"/>
        </w:rPr>
      </w:pPr>
      <w:bookmarkStart w:id="6" w:name="Par83"/>
      <w:bookmarkEnd w:id="6"/>
      <w:r>
        <w:rPr>
          <w:rFonts w:ascii="Arial" w:hAnsi="Arial" w:cs="Arial"/>
          <w:sz w:val="20"/>
          <w:szCs w:val="20"/>
        </w:rPr>
        <w:lastRenderedPageBreak/>
        <w:t xml:space="preserve">15. Субсидия предоставляется при соблюдении субъектом Российской Федерации условий, предусмотренных </w:t>
      </w:r>
      <w:hyperlink r:id="rId39" w:history="1">
        <w:r>
          <w:rPr>
            <w:rFonts w:ascii="Arial" w:hAnsi="Arial" w:cs="Arial"/>
            <w:color w:val="0000FF"/>
            <w:sz w:val="20"/>
            <w:szCs w:val="20"/>
          </w:rPr>
          <w:t>абзацами вторым</w:t>
        </w:r>
      </w:hyperlink>
      <w:r>
        <w:rPr>
          <w:rFonts w:ascii="Arial" w:hAnsi="Arial" w:cs="Arial"/>
          <w:sz w:val="20"/>
          <w:szCs w:val="20"/>
        </w:rPr>
        <w:t xml:space="preserve"> - </w:t>
      </w:r>
      <w:hyperlink r:id="rId40" w:history="1">
        <w:r>
          <w:rPr>
            <w:rFonts w:ascii="Arial" w:hAnsi="Arial" w:cs="Arial"/>
            <w:color w:val="0000FF"/>
            <w:sz w:val="20"/>
            <w:szCs w:val="20"/>
          </w:rPr>
          <w:t>четвертым пункта 8</w:t>
        </w:r>
      </w:hyperlink>
      <w:r>
        <w:rPr>
          <w:rFonts w:ascii="Arial" w:hAnsi="Arial" w:cs="Arial"/>
          <w:sz w:val="20"/>
          <w:szCs w:val="20"/>
        </w:rP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 Правила формирования субсидий).</w:t>
      </w:r>
    </w:p>
    <w:p w14:paraId="192BE000" w14:textId="77777777" w:rsidR="008108CB" w:rsidRDefault="008108CB" w:rsidP="008108C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16. Объем бюджетных ассигнований бюджета субъекта Российской Федерации на финансовое обеспечение расходного обязательства субъекта Российской Федерации, </w:t>
      </w:r>
      <w:proofErr w:type="spellStart"/>
      <w:r>
        <w:rPr>
          <w:rFonts w:ascii="Arial" w:hAnsi="Arial" w:cs="Arial"/>
          <w:sz w:val="20"/>
          <w:szCs w:val="20"/>
        </w:rPr>
        <w:t>софинансируемого</w:t>
      </w:r>
      <w:proofErr w:type="spellEnd"/>
      <w:r>
        <w:rPr>
          <w:rFonts w:ascii="Arial" w:hAnsi="Arial" w:cs="Arial"/>
          <w:sz w:val="20"/>
          <w:szCs w:val="20"/>
        </w:rPr>
        <w:t xml:space="preserve"> за счет субсидии, утверждается законом субъекта Российской Федерации о бюджете субъекта Российской Федерации (определяется сводной бюджетной росписью бюджета субъекта Российской Федерации) исходя из необходимости достижения установленного соглашением о предоставлении субсидии, заключенным между Министерством сельского хозяйства Российской Федерации и высшим исполнительным органом субъекта Российской Федерации или уполномоченным органом (далее - соглашение о предоставлении субсидии), значения результата использования субсидии.</w:t>
      </w:r>
    </w:p>
    <w:p w14:paraId="433D210A" w14:textId="77777777" w:rsidR="008108CB" w:rsidRDefault="008108CB" w:rsidP="008108CB">
      <w:pPr>
        <w:autoSpaceDE w:val="0"/>
        <w:autoSpaceDN w:val="0"/>
        <w:adjustRightInd w:val="0"/>
        <w:spacing w:before="200" w:after="0" w:line="240" w:lineRule="auto"/>
        <w:ind w:firstLine="540"/>
        <w:jc w:val="both"/>
        <w:rPr>
          <w:rFonts w:ascii="Arial" w:hAnsi="Arial" w:cs="Arial"/>
          <w:sz w:val="20"/>
          <w:szCs w:val="20"/>
        </w:rPr>
      </w:pPr>
      <w:bookmarkStart w:id="7" w:name="Par85"/>
      <w:bookmarkEnd w:id="7"/>
      <w:r>
        <w:rPr>
          <w:rFonts w:ascii="Arial" w:hAnsi="Arial" w:cs="Arial"/>
          <w:sz w:val="20"/>
          <w:szCs w:val="20"/>
        </w:rPr>
        <w:t xml:space="preserve">17. Критериями отбора субъекта Российской Федерации для предоставления субсидии на </w:t>
      </w:r>
      <w:proofErr w:type="spellStart"/>
      <w:r>
        <w:rPr>
          <w:rFonts w:ascii="Arial" w:hAnsi="Arial" w:cs="Arial"/>
          <w:sz w:val="20"/>
          <w:szCs w:val="20"/>
        </w:rPr>
        <w:t>софинансирование</w:t>
      </w:r>
      <w:proofErr w:type="spellEnd"/>
      <w:r>
        <w:rPr>
          <w:rFonts w:ascii="Arial" w:hAnsi="Arial" w:cs="Arial"/>
          <w:sz w:val="20"/>
          <w:szCs w:val="20"/>
        </w:rPr>
        <w:t xml:space="preserve"> расходных обязательств субъекта Российской Федерации являются:</w:t>
      </w:r>
    </w:p>
    <w:p w14:paraId="1B294996" w14:textId="77777777" w:rsidR="008108CB" w:rsidRDefault="008108CB" w:rsidP="008108C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а) в случае предоставления гранта "Агротуризм" - наличие проекта (проектов) развития сельского туризма данного субъекта Российской Федерации, прошедшего (прошедших) отбор проектов;</w:t>
      </w:r>
    </w:p>
    <w:p w14:paraId="19F8C7E0" w14:textId="77777777" w:rsidR="008108CB" w:rsidRDefault="008108CB" w:rsidP="008108C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б) в случае предоставления субсидии на </w:t>
      </w:r>
      <w:proofErr w:type="spellStart"/>
      <w:r>
        <w:rPr>
          <w:rFonts w:ascii="Arial" w:hAnsi="Arial" w:cs="Arial"/>
          <w:sz w:val="20"/>
          <w:szCs w:val="20"/>
        </w:rPr>
        <w:t>софинансирование</w:t>
      </w:r>
      <w:proofErr w:type="spellEnd"/>
      <w:r>
        <w:rPr>
          <w:rFonts w:ascii="Arial" w:hAnsi="Arial" w:cs="Arial"/>
          <w:sz w:val="20"/>
          <w:szCs w:val="20"/>
        </w:rPr>
        <w:t xml:space="preserve"> расходных обязательств субъекта Российской Федерации, связанных с предоставлением средств бюджета субъекта Российской Федерации в соответствии с </w:t>
      </w:r>
      <w:hyperlink w:anchor="Par33" w:history="1">
        <w:r>
          <w:rPr>
            <w:rFonts w:ascii="Arial" w:hAnsi="Arial" w:cs="Arial"/>
            <w:color w:val="0000FF"/>
            <w:sz w:val="20"/>
            <w:szCs w:val="20"/>
          </w:rPr>
          <w:t>подпунктом "б" пункта 5</w:t>
        </w:r>
      </w:hyperlink>
      <w:r>
        <w:rPr>
          <w:rFonts w:ascii="Arial" w:hAnsi="Arial" w:cs="Arial"/>
          <w:sz w:val="20"/>
          <w:szCs w:val="20"/>
        </w:rPr>
        <w:t xml:space="preserve"> настоящих Правил, - наличие следующих сведений, согласованных уполномоченным органом с Министерством сельского хозяйства Российской Федерации:</w:t>
      </w:r>
    </w:p>
    <w:p w14:paraId="7818A1AE" w14:textId="77777777" w:rsidR="008108CB" w:rsidRDefault="008108CB" w:rsidP="008108C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количество экскурсантов (человек), посетивших объекты сельского туризма заявителей, запланированное в субъекте Российской Федерации, в течение года предоставления субсидии, определяемое на основании данных уполномоченного органа;</w:t>
      </w:r>
    </w:p>
    <w:p w14:paraId="63FF9116" w14:textId="77777777" w:rsidR="008108CB" w:rsidRDefault="008108CB" w:rsidP="008108C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планируемый объем реализации сельскохозяйственной продукции (тыс. рублей), обеспеченный заявителями, в субъекте Российской Федерации, определяемый на основании данных уполномоченного органа.</w:t>
      </w:r>
    </w:p>
    <w:p w14:paraId="5E6DE304" w14:textId="77777777" w:rsidR="008108CB" w:rsidRDefault="008108CB" w:rsidP="008108C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18. Предоставление субсидии осуществляется на основании соглашения о предоставлении субсидии, подготавливаемого (формируемого) с использованием государственной интегрированной информационной системы управления общественными финансами "Электронный бюджет" в соответствии с </w:t>
      </w:r>
      <w:hyperlink r:id="rId41" w:history="1">
        <w:r>
          <w:rPr>
            <w:rFonts w:ascii="Arial" w:hAnsi="Arial" w:cs="Arial"/>
            <w:color w:val="0000FF"/>
            <w:sz w:val="20"/>
            <w:szCs w:val="20"/>
          </w:rPr>
          <w:t>типовой формой</w:t>
        </w:r>
      </w:hyperlink>
      <w:r>
        <w:rPr>
          <w:rFonts w:ascii="Arial" w:hAnsi="Arial" w:cs="Arial"/>
          <w:sz w:val="20"/>
          <w:szCs w:val="20"/>
        </w:rPr>
        <w:t xml:space="preserve"> соглашения, утвержденной Министерством финансов Российской Федерации.</w:t>
      </w:r>
    </w:p>
    <w:p w14:paraId="38AAEB1E" w14:textId="77777777" w:rsidR="008108CB" w:rsidRDefault="008108CB" w:rsidP="008108C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19. Размер субсидии, предоставляемой бюджету i-</w:t>
      </w:r>
      <w:proofErr w:type="spellStart"/>
      <w:r>
        <w:rPr>
          <w:rFonts w:ascii="Arial" w:hAnsi="Arial" w:cs="Arial"/>
          <w:sz w:val="20"/>
          <w:szCs w:val="20"/>
        </w:rPr>
        <w:t>го</w:t>
      </w:r>
      <w:proofErr w:type="spellEnd"/>
      <w:r>
        <w:rPr>
          <w:rFonts w:ascii="Arial" w:hAnsi="Arial" w:cs="Arial"/>
          <w:sz w:val="20"/>
          <w:szCs w:val="20"/>
        </w:rPr>
        <w:t xml:space="preserve"> субъекта Российской Федерации в соответствующем финансовом году (</w:t>
      </w:r>
      <w:proofErr w:type="spellStart"/>
      <w:r>
        <w:rPr>
          <w:rFonts w:ascii="Arial" w:hAnsi="Arial" w:cs="Arial"/>
          <w:sz w:val="20"/>
          <w:szCs w:val="20"/>
        </w:rPr>
        <w:t>W</w:t>
      </w:r>
      <w:r>
        <w:rPr>
          <w:rFonts w:ascii="Arial" w:hAnsi="Arial" w:cs="Arial"/>
          <w:sz w:val="20"/>
          <w:szCs w:val="20"/>
          <w:vertAlign w:val="subscript"/>
        </w:rPr>
        <w:t>i</w:t>
      </w:r>
      <w:proofErr w:type="spellEnd"/>
      <w:r>
        <w:rPr>
          <w:rFonts w:ascii="Arial" w:hAnsi="Arial" w:cs="Arial"/>
          <w:sz w:val="20"/>
          <w:szCs w:val="20"/>
        </w:rPr>
        <w:t>), определяется по формуле:</w:t>
      </w:r>
    </w:p>
    <w:p w14:paraId="100AAF80" w14:textId="77777777" w:rsidR="008108CB" w:rsidRDefault="008108CB" w:rsidP="008108CB">
      <w:pPr>
        <w:autoSpaceDE w:val="0"/>
        <w:autoSpaceDN w:val="0"/>
        <w:adjustRightInd w:val="0"/>
        <w:spacing w:after="0" w:line="240" w:lineRule="auto"/>
        <w:jc w:val="both"/>
        <w:rPr>
          <w:rFonts w:ascii="Arial" w:hAnsi="Arial" w:cs="Arial"/>
          <w:sz w:val="20"/>
          <w:szCs w:val="20"/>
        </w:rPr>
      </w:pPr>
    </w:p>
    <w:p w14:paraId="04FB6D90" w14:textId="4E421365" w:rsidR="008108CB" w:rsidRDefault="008108CB" w:rsidP="008108CB">
      <w:pPr>
        <w:autoSpaceDE w:val="0"/>
        <w:autoSpaceDN w:val="0"/>
        <w:adjustRightInd w:val="0"/>
        <w:spacing w:after="0" w:line="240" w:lineRule="auto"/>
        <w:jc w:val="center"/>
        <w:rPr>
          <w:rFonts w:ascii="Arial" w:hAnsi="Arial" w:cs="Arial"/>
          <w:sz w:val="20"/>
          <w:szCs w:val="20"/>
        </w:rPr>
      </w:pPr>
      <w:r>
        <w:rPr>
          <w:rFonts w:ascii="Arial" w:hAnsi="Arial" w:cs="Arial"/>
          <w:noProof/>
          <w:position w:val="-8"/>
          <w:sz w:val="20"/>
          <w:szCs w:val="20"/>
        </w:rPr>
        <w:drawing>
          <wp:inline distT="0" distB="0" distL="0" distR="0" wp14:anchorId="1BC67F46" wp14:editId="07C5E72B">
            <wp:extent cx="1517650" cy="228600"/>
            <wp:effectExtent l="0" t="0" r="635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517650" cy="228600"/>
                    </a:xfrm>
                    <a:prstGeom prst="rect">
                      <a:avLst/>
                    </a:prstGeom>
                    <a:noFill/>
                    <a:ln>
                      <a:noFill/>
                    </a:ln>
                  </pic:spPr>
                </pic:pic>
              </a:graphicData>
            </a:graphic>
          </wp:inline>
        </w:drawing>
      </w:r>
    </w:p>
    <w:p w14:paraId="3CA6D94C" w14:textId="77777777" w:rsidR="008108CB" w:rsidRDefault="008108CB" w:rsidP="008108CB">
      <w:pPr>
        <w:autoSpaceDE w:val="0"/>
        <w:autoSpaceDN w:val="0"/>
        <w:adjustRightInd w:val="0"/>
        <w:spacing w:after="0" w:line="240" w:lineRule="auto"/>
        <w:jc w:val="both"/>
        <w:rPr>
          <w:rFonts w:ascii="Arial" w:hAnsi="Arial" w:cs="Arial"/>
          <w:sz w:val="20"/>
          <w:szCs w:val="20"/>
        </w:rPr>
      </w:pPr>
    </w:p>
    <w:p w14:paraId="67EB03FC" w14:textId="77777777" w:rsidR="008108CB" w:rsidRDefault="008108CB" w:rsidP="008108CB">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где:</w:t>
      </w:r>
    </w:p>
    <w:p w14:paraId="3E04D069" w14:textId="77777777" w:rsidR="008108CB" w:rsidRDefault="008108CB" w:rsidP="008108C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d - коэффициент, применяемый для субъекта Российской Федерации, допустившего по состоянию на 1 сентября текущего финансового года отношение размера средств бюджета субъекта Российской Федерации, перечисленных получателям государственной поддержки, к общему размеру субсидии, предоставленной указанному субъекту Российской Федерации, 50 процентов и менее, равный 0,8. Высвобождающийся размер субсидии вследствие применения указанного коэффициента в соответствии с настоящим пунктом подлежит распределению в соответствии с настоящими Правилами между субъектами Российской Федерации, соответствующими требованиям </w:t>
      </w:r>
      <w:hyperlink w:anchor="Par83" w:history="1">
        <w:r>
          <w:rPr>
            <w:rFonts w:ascii="Arial" w:hAnsi="Arial" w:cs="Arial"/>
            <w:color w:val="0000FF"/>
            <w:sz w:val="20"/>
            <w:szCs w:val="20"/>
          </w:rPr>
          <w:t>пунктов 15</w:t>
        </w:r>
      </w:hyperlink>
      <w:r>
        <w:rPr>
          <w:rFonts w:ascii="Arial" w:hAnsi="Arial" w:cs="Arial"/>
          <w:sz w:val="20"/>
          <w:szCs w:val="20"/>
        </w:rPr>
        <w:t xml:space="preserve"> и </w:t>
      </w:r>
      <w:hyperlink w:anchor="Par85" w:history="1">
        <w:r>
          <w:rPr>
            <w:rFonts w:ascii="Arial" w:hAnsi="Arial" w:cs="Arial"/>
            <w:color w:val="0000FF"/>
            <w:sz w:val="20"/>
            <w:szCs w:val="20"/>
          </w:rPr>
          <w:t>17</w:t>
        </w:r>
      </w:hyperlink>
      <w:r>
        <w:rPr>
          <w:rFonts w:ascii="Arial" w:hAnsi="Arial" w:cs="Arial"/>
          <w:sz w:val="20"/>
          <w:szCs w:val="20"/>
        </w:rPr>
        <w:t xml:space="preserve"> настоящих Правил;</w:t>
      </w:r>
    </w:p>
    <w:p w14:paraId="59BC1B44" w14:textId="77777777" w:rsidR="008108CB" w:rsidRDefault="008108CB" w:rsidP="008108CB">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43" w:history="1">
        <w:r>
          <w:rPr>
            <w:rFonts w:ascii="Arial" w:hAnsi="Arial" w:cs="Arial"/>
            <w:color w:val="0000FF"/>
            <w:sz w:val="20"/>
            <w:szCs w:val="20"/>
          </w:rPr>
          <w:t>Постановления</w:t>
        </w:r>
      </w:hyperlink>
      <w:r>
        <w:rPr>
          <w:rFonts w:ascii="Arial" w:hAnsi="Arial" w:cs="Arial"/>
          <w:sz w:val="20"/>
          <w:szCs w:val="20"/>
        </w:rPr>
        <w:t xml:space="preserve"> Правительства РФ от 24.07.2026 N 934)</w:t>
      </w:r>
    </w:p>
    <w:p w14:paraId="206EF8B7" w14:textId="77777777" w:rsidR="008108CB" w:rsidRDefault="008108CB" w:rsidP="008108C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W</w:t>
      </w:r>
      <w:r>
        <w:rPr>
          <w:rFonts w:ascii="Arial" w:hAnsi="Arial" w:cs="Arial"/>
          <w:sz w:val="20"/>
          <w:szCs w:val="20"/>
          <w:vertAlign w:val="subscript"/>
        </w:rPr>
        <w:t>1i</w:t>
      </w:r>
      <w:r>
        <w:rPr>
          <w:rFonts w:ascii="Arial" w:hAnsi="Arial" w:cs="Arial"/>
          <w:sz w:val="20"/>
          <w:szCs w:val="20"/>
        </w:rPr>
        <w:t xml:space="preserve"> - размер субсидии, направляемой на предоставление гранта "Агротуризм" на соответствующий финансовый год;</w:t>
      </w:r>
    </w:p>
    <w:p w14:paraId="5C48455E" w14:textId="77777777" w:rsidR="008108CB" w:rsidRDefault="008108CB" w:rsidP="008108C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W</w:t>
      </w:r>
      <w:r>
        <w:rPr>
          <w:rFonts w:ascii="Arial" w:hAnsi="Arial" w:cs="Arial"/>
          <w:sz w:val="20"/>
          <w:szCs w:val="20"/>
          <w:vertAlign w:val="subscript"/>
        </w:rPr>
        <w:t>2i</w:t>
      </w:r>
      <w:r>
        <w:rPr>
          <w:rFonts w:ascii="Arial" w:hAnsi="Arial" w:cs="Arial"/>
          <w:sz w:val="20"/>
          <w:szCs w:val="20"/>
        </w:rPr>
        <w:t xml:space="preserve"> - размер субсидии, направляемой на финансовое обеспечение (возмещение) части затрат, указанное в </w:t>
      </w:r>
      <w:hyperlink w:anchor="Par33" w:history="1">
        <w:r>
          <w:rPr>
            <w:rFonts w:ascii="Arial" w:hAnsi="Arial" w:cs="Arial"/>
            <w:color w:val="0000FF"/>
            <w:sz w:val="20"/>
            <w:szCs w:val="20"/>
          </w:rPr>
          <w:t>подпункте "б" пункта 5</w:t>
        </w:r>
      </w:hyperlink>
      <w:r>
        <w:rPr>
          <w:rFonts w:ascii="Arial" w:hAnsi="Arial" w:cs="Arial"/>
          <w:sz w:val="20"/>
          <w:szCs w:val="20"/>
        </w:rPr>
        <w:t xml:space="preserve"> настоящих Правил, на соответствующий финансовый год;</w:t>
      </w:r>
    </w:p>
    <w:p w14:paraId="5B9A0C86" w14:textId="77777777" w:rsidR="008108CB" w:rsidRDefault="008108CB" w:rsidP="008108CB">
      <w:pPr>
        <w:autoSpaceDE w:val="0"/>
        <w:autoSpaceDN w:val="0"/>
        <w:adjustRightInd w:val="0"/>
        <w:spacing w:before="200" w:after="0" w:line="240" w:lineRule="auto"/>
        <w:ind w:firstLine="540"/>
        <w:jc w:val="both"/>
        <w:rPr>
          <w:rFonts w:ascii="Arial" w:hAnsi="Arial" w:cs="Arial"/>
          <w:sz w:val="20"/>
          <w:szCs w:val="20"/>
        </w:rPr>
      </w:pPr>
      <w:proofErr w:type="spellStart"/>
      <w:r>
        <w:rPr>
          <w:rFonts w:ascii="Arial" w:hAnsi="Arial" w:cs="Arial"/>
          <w:sz w:val="20"/>
          <w:szCs w:val="20"/>
        </w:rPr>
        <w:lastRenderedPageBreak/>
        <w:t>k</w:t>
      </w:r>
      <w:r>
        <w:rPr>
          <w:rFonts w:ascii="Arial" w:hAnsi="Arial" w:cs="Arial"/>
          <w:sz w:val="20"/>
          <w:szCs w:val="20"/>
          <w:vertAlign w:val="subscript"/>
        </w:rPr>
        <w:t>ei</w:t>
      </w:r>
      <w:proofErr w:type="spellEnd"/>
      <w:r>
        <w:rPr>
          <w:rFonts w:ascii="Arial" w:hAnsi="Arial" w:cs="Arial"/>
          <w:sz w:val="20"/>
          <w:szCs w:val="20"/>
        </w:rPr>
        <w:t xml:space="preserve"> - коэффициент эффективности реализации проектов развития сельского туризма, определяемый по результатам проведения процедуры деления на категории субъектов Российской Федерации (далее - рейтингование), установленные </w:t>
      </w:r>
      <w:hyperlink w:anchor="Par147" w:history="1">
        <w:r>
          <w:rPr>
            <w:rFonts w:ascii="Arial" w:hAnsi="Arial" w:cs="Arial"/>
            <w:color w:val="0000FF"/>
            <w:sz w:val="20"/>
            <w:szCs w:val="20"/>
          </w:rPr>
          <w:t>абзацами четвертым</w:t>
        </w:r>
      </w:hyperlink>
      <w:r>
        <w:rPr>
          <w:rFonts w:ascii="Arial" w:hAnsi="Arial" w:cs="Arial"/>
          <w:sz w:val="20"/>
          <w:szCs w:val="20"/>
        </w:rPr>
        <w:t xml:space="preserve"> - </w:t>
      </w:r>
      <w:hyperlink w:anchor="Par150" w:history="1">
        <w:r>
          <w:rPr>
            <w:rFonts w:ascii="Arial" w:hAnsi="Arial" w:cs="Arial"/>
            <w:color w:val="0000FF"/>
            <w:sz w:val="20"/>
            <w:szCs w:val="20"/>
          </w:rPr>
          <w:t>седьмым пункта 27</w:t>
        </w:r>
      </w:hyperlink>
      <w:r>
        <w:rPr>
          <w:rFonts w:ascii="Arial" w:hAnsi="Arial" w:cs="Arial"/>
          <w:sz w:val="20"/>
          <w:szCs w:val="20"/>
        </w:rPr>
        <w:t xml:space="preserve"> настоящих Правил, равен:</w:t>
      </w:r>
    </w:p>
    <w:p w14:paraId="3FDF67AB" w14:textId="77777777" w:rsidR="008108CB" w:rsidRDefault="008108CB" w:rsidP="008108C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 для субъектов Российской Федерации, которым по итогам проведенного рейтингования присвоена категория "высокий уровень эффективности реализации проектов развития сельского туризма";</w:t>
      </w:r>
    </w:p>
    <w:p w14:paraId="7898CFAD" w14:textId="77777777" w:rsidR="008108CB" w:rsidRDefault="008108CB" w:rsidP="008108C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0,8 - для субъектов Российской Федерации, которым по итогам проведенного рейтингования присвоена категория "уровень эффективности выше среднего уровня эффективности реализации проектов развития сельского туризма";</w:t>
      </w:r>
    </w:p>
    <w:p w14:paraId="196427C5" w14:textId="77777777" w:rsidR="008108CB" w:rsidRDefault="008108CB" w:rsidP="008108C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0,6 - для субъектов Российской Федерации, которым по итогам проведенного рейтингования присвоена категория "уровень эффективности ниже среднего уровня эффективности реализации проектов развития сельского туризма";</w:t>
      </w:r>
    </w:p>
    <w:p w14:paraId="3256773A" w14:textId="77777777" w:rsidR="008108CB" w:rsidRDefault="008108CB" w:rsidP="008108C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0 - для субъектов Российской Федерации, которым по итогам проведенного рейтингования присвоена категория "низкий уровень эффективности реализации проектов развития сельского туризма".</w:t>
      </w:r>
    </w:p>
    <w:p w14:paraId="3A28AA90" w14:textId="77777777" w:rsidR="008108CB" w:rsidRDefault="008108CB" w:rsidP="008108C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Если вследствие применения коэффициента эффективности реализации проектов развития сельского туризма размер субсидии, рассчитанный в соответствии с </w:t>
      </w:r>
      <w:hyperlink w:anchor="Par106" w:history="1">
        <w:r>
          <w:rPr>
            <w:rFonts w:ascii="Arial" w:hAnsi="Arial" w:cs="Arial"/>
            <w:color w:val="0000FF"/>
            <w:sz w:val="20"/>
            <w:szCs w:val="20"/>
          </w:rPr>
          <w:t>пунктом 20</w:t>
        </w:r>
      </w:hyperlink>
      <w:r>
        <w:rPr>
          <w:rFonts w:ascii="Arial" w:hAnsi="Arial" w:cs="Arial"/>
          <w:sz w:val="20"/>
          <w:szCs w:val="20"/>
        </w:rPr>
        <w:t xml:space="preserve"> настоящих Правил, направляемой на реализацию проектов развития сельского туризма, прошедших отбор проектов в соответствии с решением комиссии, составляет менее запрашиваемого заявителем размера гранта "Агротуризм", заявитель вправе привлечь дополнительно внебюджетные средства в целях реализации проекта развития сельского туризма в полном объеме согласно бюджету, указанному в заявке на участие в отборе проектов, или субъект Российской Федерации обеспечивает финансирование стоимости таких проектов развития сельского туризма до размера, запрашиваемого в заявке на участие в отборе проектов.</w:t>
      </w:r>
    </w:p>
    <w:p w14:paraId="45241C85" w14:textId="77777777" w:rsidR="008108CB" w:rsidRDefault="008108CB" w:rsidP="008108CB">
      <w:pPr>
        <w:autoSpaceDE w:val="0"/>
        <w:autoSpaceDN w:val="0"/>
        <w:adjustRightInd w:val="0"/>
        <w:spacing w:before="200" w:after="0" w:line="240" w:lineRule="auto"/>
        <w:ind w:firstLine="540"/>
        <w:jc w:val="both"/>
        <w:rPr>
          <w:rFonts w:ascii="Arial" w:hAnsi="Arial" w:cs="Arial"/>
          <w:sz w:val="20"/>
          <w:szCs w:val="20"/>
        </w:rPr>
      </w:pPr>
      <w:bookmarkStart w:id="8" w:name="Par106"/>
      <w:bookmarkEnd w:id="8"/>
      <w:r>
        <w:rPr>
          <w:rFonts w:ascii="Arial" w:hAnsi="Arial" w:cs="Arial"/>
          <w:sz w:val="20"/>
          <w:szCs w:val="20"/>
        </w:rPr>
        <w:t>20. Размер субсидии, направляемой на предоставление гранта "Агротуризм" на соответствующий финансовый год (W</w:t>
      </w:r>
      <w:r>
        <w:rPr>
          <w:rFonts w:ascii="Arial" w:hAnsi="Arial" w:cs="Arial"/>
          <w:sz w:val="20"/>
          <w:szCs w:val="20"/>
          <w:vertAlign w:val="subscript"/>
        </w:rPr>
        <w:t>1i</w:t>
      </w:r>
      <w:r>
        <w:rPr>
          <w:rFonts w:ascii="Arial" w:hAnsi="Arial" w:cs="Arial"/>
          <w:sz w:val="20"/>
          <w:szCs w:val="20"/>
        </w:rPr>
        <w:t>), определяется по формуле:</w:t>
      </w:r>
    </w:p>
    <w:p w14:paraId="1566FBBA" w14:textId="77777777" w:rsidR="008108CB" w:rsidRDefault="008108CB" w:rsidP="008108CB">
      <w:pPr>
        <w:autoSpaceDE w:val="0"/>
        <w:autoSpaceDN w:val="0"/>
        <w:adjustRightInd w:val="0"/>
        <w:spacing w:after="0" w:line="240" w:lineRule="auto"/>
        <w:jc w:val="both"/>
        <w:rPr>
          <w:rFonts w:ascii="Arial" w:hAnsi="Arial" w:cs="Arial"/>
          <w:sz w:val="20"/>
          <w:szCs w:val="20"/>
        </w:rPr>
      </w:pPr>
    </w:p>
    <w:p w14:paraId="2AD3C725" w14:textId="0D54D198" w:rsidR="008108CB" w:rsidRDefault="008108CB" w:rsidP="008108CB">
      <w:pPr>
        <w:autoSpaceDE w:val="0"/>
        <w:autoSpaceDN w:val="0"/>
        <w:adjustRightInd w:val="0"/>
        <w:spacing w:after="0" w:line="240" w:lineRule="auto"/>
        <w:jc w:val="center"/>
        <w:rPr>
          <w:rFonts w:ascii="Arial" w:hAnsi="Arial" w:cs="Arial"/>
          <w:sz w:val="20"/>
          <w:szCs w:val="20"/>
        </w:rPr>
      </w:pPr>
      <w:r>
        <w:rPr>
          <w:rFonts w:ascii="Arial" w:hAnsi="Arial" w:cs="Arial"/>
          <w:noProof/>
          <w:position w:val="-28"/>
          <w:sz w:val="20"/>
          <w:szCs w:val="20"/>
        </w:rPr>
        <w:drawing>
          <wp:inline distT="0" distB="0" distL="0" distR="0" wp14:anchorId="290D6A76" wp14:editId="7B126FB8">
            <wp:extent cx="2584450" cy="488950"/>
            <wp:effectExtent l="0" t="0" r="6350" b="635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584450" cy="488950"/>
                    </a:xfrm>
                    <a:prstGeom prst="rect">
                      <a:avLst/>
                    </a:prstGeom>
                    <a:noFill/>
                    <a:ln>
                      <a:noFill/>
                    </a:ln>
                  </pic:spPr>
                </pic:pic>
              </a:graphicData>
            </a:graphic>
          </wp:inline>
        </w:drawing>
      </w:r>
    </w:p>
    <w:p w14:paraId="198B8F3D" w14:textId="77777777" w:rsidR="008108CB" w:rsidRDefault="008108CB" w:rsidP="008108CB">
      <w:pPr>
        <w:autoSpaceDE w:val="0"/>
        <w:autoSpaceDN w:val="0"/>
        <w:adjustRightInd w:val="0"/>
        <w:spacing w:after="0" w:line="240" w:lineRule="auto"/>
        <w:jc w:val="both"/>
        <w:rPr>
          <w:rFonts w:ascii="Arial" w:hAnsi="Arial" w:cs="Arial"/>
          <w:sz w:val="20"/>
          <w:szCs w:val="20"/>
        </w:rPr>
      </w:pPr>
    </w:p>
    <w:p w14:paraId="1A02E4DD" w14:textId="77777777" w:rsidR="008108CB" w:rsidRDefault="008108CB" w:rsidP="008108CB">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где:</w:t>
      </w:r>
    </w:p>
    <w:p w14:paraId="7C12B39F" w14:textId="77777777" w:rsidR="008108CB" w:rsidRDefault="008108CB" w:rsidP="008108C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W - общий объем бюджетных ассигнований федерального бюджета на предоставление субсидий на соответствующий финансовый год;</w:t>
      </w:r>
    </w:p>
    <w:p w14:paraId="7481C395" w14:textId="77777777" w:rsidR="008108CB" w:rsidRDefault="008108CB" w:rsidP="008108C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n - количество проектов развития сельского туризма, прошедших отбор проектов;</w:t>
      </w:r>
    </w:p>
    <w:p w14:paraId="31392FD4" w14:textId="77777777" w:rsidR="008108CB" w:rsidRDefault="008108CB" w:rsidP="008108C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x</w:t>
      </w:r>
      <w:r>
        <w:rPr>
          <w:rFonts w:ascii="Arial" w:hAnsi="Arial" w:cs="Arial"/>
          <w:sz w:val="20"/>
          <w:szCs w:val="20"/>
          <w:vertAlign w:val="subscript"/>
        </w:rPr>
        <w:t>i1</w:t>
      </w:r>
      <w:r>
        <w:rPr>
          <w:rFonts w:ascii="Arial" w:hAnsi="Arial" w:cs="Arial"/>
          <w:sz w:val="20"/>
          <w:szCs w:val="20"/>
        </w:rPr>
        <w:t>, x</w:t>
      </w:r>
      <w:r>
        <w:rPr>
          <w:rFonts w:ascii="Arial" w:hAnsi="Arial" w:cs="Arial"/>
          <w:sz w:val="20"/>
          <w:szCs w:val="20"/>
          <w:vertAlign w:val="subscript"/>
        </w:rPr>
        <w:t>i2</w:t>
      </w:r>
      <w:r>
        <w:rPr>
          <w:rFonts w:ascii="Arial" w:hAnsi="Arial" w:cs="Arial"/>
          <w:sz w:val="20"/>
          <w:szCs w:val="20"/>
        </w:rPr>
        <w:t xml:space="preserve">, </w:t>
      </w:r>
      <w:proofErr w:type="spellStart"/>
      <w:r>
        <w:rPr>
          <w:rFonts w:ascii="Arial" w:hAnsi="Arial" w:cs="Arial"/>
          <w:sz w:val="20"/>
          <w:szCs w:val="20"/>
        </w:rPr>
        <w:t>x</w:t>
      </w:r>
      <w:r>
        <w:rPr>
          <w:rFonts w:ascii="Arial" w:hAnsi="Arial" w:cs="Arial"/>
          <w:sz w:val="20"/>
          <w:szCs w:val="20"/>
          <w:vertAlign w:val="subscript"/>
        </w:rPr>
        <w:t>in</w:t>
      </w:r>
      <w:proofErr w:type="spellEnd"/>
      <w:r>
        <w:rPr>
          <w:rFonts w:ascii="Arial" w:hAnsi="Arial" w:cs="Arial"/>
          <w:sz w:val="20"/>
          <w:szCs w:val="20"/>
        </w:rPr>
        <w:t xml:space="preserve"> - размер гранта "Агротуризм", предусмотренный на реализацию каждого проекта развития сельского туризма, прошедшего отбор проектов в i-м субъекте Российской Федерации на соответствующий финансовый год;</w:t>
      </w:r>
    </w:p>
    <w:p w14:paraId="79ECA5DD" w14:textId="77777777" w:rsidR="008108CB" w:rsidRDefault="008108CB" w:rsidP="008108CB">
      <w:pPr>
        <w:autoSpaceDE w:val="0"/>
        <w:autoSpaceDN w:val="0"/>
        <w:adjustRightInd w:val="0"/>
        <w:spacing w:before="200" w:after="0" w:line="240" w:lineRule="auto"/>
        <w:ind w:firstLine="540"/>
        <w:jc w:val="both"/>
        <w:rPr>
          <w:rFonts w:ascii="Arial" w:hAnsi="Arial" w:cs="Arial"/>
          <w:sz w:val="20"/>
          <w:szCs w:val="20"/>
        </w:rPr>
      </w:pPr>
      <w:proofErr w:type="spellStart"/>
      <w:r>
        <w:rPr>
          <w:rFonts w:ascii="Arial" w:hAnsi="Arial" w:cs="Arial"/>
          <w:sz w:val="20"/>
          <w:szCs w:val="20"/>
        </w:rPr>
        <w:t>Y</w:t>
      </w:r>
      <w:r>
        <w:rPr>
          <w:rFonts w:ascii="Arial" w:hAnsi="Arial" w:cs="Arial"/>
          <w:sz w:val="20"/>
          <w:szCs w:val="20"/>
          <w:vertAlign w:val="subscript"/>
        </w:rPr>
        <w:t>i</w:t>
      </w:r>
      <w:proofErr w:type="spellEnd"/>
      <w:r>
        <w:rPr>
          <w:rFonts w:ascii="Arial" w:hAnsi="Arial" w:cs="Arial"/>
          <w:sz w:val="20"/>
          <w:szCs w:val="20"/>
        </w:rPr>
        <w:t xml:space="preserve"> - предельный уровень </w:t>
      </w:r>
      <w:proofErr w:type="spellStart"/>
      <w:r>
        <w:rPr>
          <w:rFonts w:ascii="Arial" w:hAnsi="Arial" w:cs="Arial"/>
          <w:sz w:val="20"/>
          <w:szCs w:val="20"/>
        </w:rPr>
        <w:t>софинансирования</w:t>
      </w:r>
      <w:proofErr w:type="spellEnd"/>
      <w:r>
        <w:rPr>
          <w:rFonts w:ascii="Arial" w:hAnsi="Arial" w:cs="Arial"/>
          <w:sz w:val="20"/>
          <w:szCs w:val="20"/>
        </w:rPr>
        <w:t xml:space="preserve"> расходного обязательства i-</w:t>
      </w:r>
      <w:proofErr w:type="spellStart"/>
      <w:r>
        <w:rPr>
          <w:rFonts w:ascii="Arial" w:hAnsi="Arial" w:cs="Arial"/>
          <w:sz w:val="20"/>
          <w:szCs w:val="20"/>
        </w:rPr>
        <w:t>го</w:t>
      </w:r>
      <w:proofErr w:type="spellEnd"/>
      <w:r>
        <w:rPr>
          <w:rFonts w:ascii="Arial" w:hAnsi="Arial" w:cs="Arial"/>
          <w:sz w:val="20"/>
          <w:szCs w:val="20"/>
        </w:rPr>
        <w:t xml:space="preserve"> субъекта Российской Федерации из федерального бюджета на соответствующий финансовый год, определяемый в соответствии с </w:t>
      </w:r>
      <w:hyperlink r:id="rId45" w:history="1">
        <w:r>
          <w:rPr>
            <w:rFonts w:ascii="Arial" w:hAnsi="Arial" w:cs="Arial"/>
            <w:color w:val="0000FF"/>
            <w:sz w:val="20"/>
            <w:szCs w:val="20"/>
          </w:rPr>
          <w:t>пунктом 13</w:t>
        </w:r>
      </w:hyperlink>
      <w:r>
        <w:rPr>
          <w:rFonts w:ascii="Arial" w:hAnsi="Arial" w:cs="Arial"/>
          <w:sz w:val="20"/>
          <w:szCs w:val="20"/>
        </w:rPr>
        <w:t xml:space="preserve"> Правил формирования субсидий (процентов).</w:t>
      </w:r>
    </w:p>
    <w:p w14:paraId="06A404ED" w14:textId="77777777" w:rsidR="008108CB" w:rsidRDefault="008108CB" w:rsidP="008108C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21. Размер субсидии, направляемой на финансовое обеспечение (возмещение) части затрат, указанное в </w:t>
      </w:r>
      <w:hyperlink w:anchor="Par33" w:history="1">
        <w:r>
          <w:rPr>
            <w:rFonts w:ascii="Arial" w:hAnsi="Arial" w:cs="Arial"/>
            <w:color w:val="0000FF"/>
            <w:sz w:val="20"/>
            <w:szCs w:val="20"/>
          </w:rPr>
          <w:t>подпункте "б" пункта 5</w:t>
        </w:r>
      </w:hyperlink>
      <w:r>
        <w:rPr>
          <w:rFonts w:ascii="Arial" w:hAnsi="Arial" w:cs="Arial"/>
          <w:sz w:val="20"/>
          <w:szCs w:val="20"/>
        </w:rPr>
        <w:t xml:space="preserve"> настоящих Правил, на соответствующий финансовый год (W</w:t>
      </w:r>
      <w:r>
        <w:rPr>
          <w:rFonts w:ascii="Arial" w:hAnsi="Arial" w:cs="Arial"/>
          <w:sz w:val="20"/>
          <w:szCs w:val="20"/>
          <w:vertAlign w:val="subscript"/>
        </w:rPr>
        <w:t>2i</w:t>
      </w:r>
      <w:r>
        <w:rPr>
          <w:rFonts w:ascii="Arial" w:hAnsi="Arial" w:cs="Arial"/>
          <w:sz w:val="20"/>
          <w:szCs w:val="20"/>
        </w:rPr>
        <w:t>) определяется по формуле:</w:t>
      </w:r>
    </w:p>
    <w:p w14:paraId="5D5DB277" w14:textId="77777777" w:rsidR="008108CB" w:rsidRDefault="008108CB" w:rsidP="008108CB">
      <w:pPr>
        <w:autoSpaceDE w:val="0"/>
        <w:autoSpaceDN w:val="0"/>
        <w:adjustRightInd w:val="0"/>
        <w:spacing w:after="0" w:line="240" w:lineRule="auto"/>
        <w:jc w:val="both"/>
        <w:rPr>
          <w:rFonts w:ascii="Arial" w:hAnsi="Arial" w:cs="Arial"/>
          <w:sz w:val="20"/>
          <w:szCs w:val="20"/>
        </w:rPr>
      </w:pPr>
    </w:p>
    <w:p w14:paraId="6E946C2C" w14:textId="25CE854F" w:rsidR="008108CB" w:rsidRDefault="008108CB" w:rsidP="008108CB">
      <w:pPr>
        <w:autoSpaceDE w:val="0"/>
        <w:autoSpaceDN w:val="0"/>
        <w:adjustRightInd w:val="0"/>
        <w:spacing w:after="0" w:line="240" w:lineRule="auto"/>
        <w:jc w:val="center"/>
        <w:rPr>
          <w:rFonts w:ascii="Arial" w:hAnsi="Arial" w:cs="Arial"/>
          <w:sz w:val="20"/>
          <w:szCs w:val="20"/>
        </w:rPr>
      </w:pPr>
      <w:r>
        <w:rPr>
          <w:rFonts w:ascii="Arial" w:hAnsi="Arial" w:cs="Arial"/>
          <w:noProof/>
          <w:position w:val="-28"/>
          <w:sz w:val="20"/>
          <w:szCs w:val="20"/>
        </w:rPr>
        <w:drawing>
          <wp:inline distT="0" distB="0" distL="0" distR="0" wp14:anchorId="02B9F608" wp14:editId="18C056CC">
            <wp:extent cx="2908300" cy="488950"/>
            <wp:effectExtent l="0" t="0" r="6350" b="635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908300" cy="488950"/>
                    </a:xfrm>
                    <a:prstGeom prst="rect">
                      <a:avLst/>
                    </a:prstGeom>
                    <a:noFill/>
                    <a:ln>
                      <a:noFill/>
                    </a:ln>
                  </pic:spPr>
                </pic:pic>
              </a:graphicData>
            </a:graphic>
          </wp:inline>
        </w:drawing>
      </w:r>
    </w:p>
    <w:p w14:paraId="4F06D83B" w14:textId="77777777" w:rsidR="008108CB" w:rsidRDefault="008108CB" w:rsidP="008108CB">
      <w:pPr>
        <w:autoSpaceDE w:val="0"/>
        <w:autoSpaceDN w:val="0"/>
        <w:adjustRightInd w:val="0"/>
        <w:spacing w:after="0" w:line="240" w:lineRule="auto"/>
        <w:jc w:val="both"/>
        <w:rPr>
          <w:rFonts w:ascii="Arial" w:hAnsi="Arial" w:cs="Arial"/>
          <w:sz w:val="20"/>
          <w:szCs w:val="20"/>
        </w:rPr>
      </w:pPr>
    </w:p>
    <w:p w14:paraId="54A24033" w14:textId="77777777" w:rsidR="008108CB" w:rsidRDefault="008108CB" w:rsidP="008108CB">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где:</w:t>
      </w:r>
    </w:p>
    <w:p w14:paraId="6F85CC86" w14:textId="77777777" w:rsidR="008108CB" w:rsidRDefault="008108CB" w:rsidP="008108CB">
      <w:pPr>
        <w:autoSpaceDE w:val="0"/>
        <w:autoSpaceDN w:val="0"/>
        <w:adjustRightInd w:val="0"/>
        <w:spacing w:before="200" w:after="0" w:line="240" w:lineRule="auto"/>
        <w:ind w:firstLine="540"/>
        <w:jc w:val="both"/>
        <w:rPr>
          <w:rFonts w:ascii="Arial" w:hAnsi="Arial" w:cs="Arial"/>
          <w:sz w:val="20"/>
          <w:szCs w:val="20"/>
        </w:rPr>
      </w:pPr>
      <w:proofErr w:type="spellStart"/>
      <w:r>
        <w:rPr>
          <w:rFonts w:ascii="Arial" w:hAnsi="Arial" w:cs="Arial"/>
          <w:sz w:val="20"/>
          <w:szCs w:val="20"/>
        </w:rPr>
        <w:t>E</w:t>
      </w:r>
      <w:r>
        <w:rPr>
          <w:rFonts w:ascii="Arial" w:hAnsi="Arial" w:cs="Arial"/>
          <w:sz w:val="20"/>
          <w:szCs w:val="20"/>
          <w:vertAlign w:val="subscript"/>
        </w:rPr>
        <w:t>i</w:t>
      </w:r>
      <w:proofErr w:type="spellEnd"/>
      <w:r>
        <w:rPr>
          <w:rFonts w:ascii="Arial" w:hAnsi="Arial" w:cs="Arial"/>
          <w:sz w:val="20"/>
          <w:szCs w:val="20"/>
        </w:rPr>
        <w:t xml:space="preserve"> - доля i-</w:t>
      </w:r>
      <w:proofErr w:type="spellStart"/>
      <w:r>
        <w:rPr>
          <w:rFonts w:ascii="Arial" w:hAnsi="Arial" w:cs="Arial"/>
          <w:sz w:val="20"/>
          <w:szCs w:val="20"/>
        </w:rPr>
        <w:t>го</w:t>
      </w:r>
      <w:proofErr w:type="spellEnd"/>
      <w:r>
        <w:rPr>
          <w:rFonts w:ascii="Arial" w:hAnsi="Arial" w:cs="Arial"/>
          <w:sz w:val="20"/>
          <w:szCs w:val="20"/>
        </w:rPr>
        <w:t xml:space="preserve"> субъекта Российской Федерации в общем планируемом количестве экскурсантов, посетивших объекты сельского туризма заявителей в Российской Федерации, человек;</w:t>
      </w:r>
    </w:p>
    <w:p w14:paraId="7B043560" w14:textId="77777777" w:rsidR="008108CB" w:rsidRDefault="008108CB" w:rsidP="008108CB">
      <w:pPr>
        <w:autoSpaceDE w:val="0"/>
        <w:autoSpaceDN w:val="0"/>
        <w:adjustRightInd w:val="0"/>
        <w:spacing w:before="200" w:after="0" w:line="240" w:lineRule="auto"/>
        <w:ind w:firstLine="540"/>
        <w:jc w:val="both"/>
        <w:rPr>
          <w:rFonts w:ascii="Arial" w:hAnsi="Arial" w:cs="Arial"/>
          <w:sz w:val="20"/>
          <w:szCs w:val="20"/>
        </w:rPr>
      </w:pPr>
      <w:proofErr w:type="spellStart"/>
      <w:r>
        <w:rPr>
          <w:rFonts w:ascii="Arial" w:hAnsi="Arial" w:cs="Arial"/>
          <w:sz w:val="20"/>
          <w:szCs w:val="20"/>
        </w:rPr>
        <w:lastRenderedPageBreak/>
        <w:t>R</w:t>
      </w:r>
      <w:r>
        <w:rPr>
          <w:rFonts w:ascii="Arial" w:hAnsi="Arial" w:cs="Arial"/>
          <w:sz w:val="20"/>
          <w:szCs w:val="20"/>
          <w:vertAlign w:val="subscript"/>
        </w:rPr>
        <w:t>i</w:t>
      </w:r>
      <w:proofErr w:type="spellEnd"/>
      <w:r>
        <w:rPr>
          <w:rFonts w:ascii="Arial" w:hAnsi="Arial" w:cs="Arial"/>
          <w:sz w:val="20"/>
          <w:szCs w:val="20"/>
        </w:rPr>
        <w:t xml:space="preserve"> - доля i-</w:t>
      </w:r>
      <w:proofErr w:type="spellStart"/>
      <w:r>
        <w:rPr>
          <w:rFonts w:ascii="Arial" w:hAnsi="Arial" w:cs="Arial"/>
          <w:sz w:val="20"/>
          <w:szCs w:val="20"/>
        </w:rPr>
        <w:t>го</w:t>
      </w:r>
      <w:proofErr w:type="spellEnd"/>
      <w:r>
        <w:rPr>
          <w:rFonts w:ascii="Arial" w:hAnsi="Arial" w:cs="Arial"/>
          <w:sz w:val="20"/>
          <w:szCs w:val="20"/>
        </w:rPr>
        <w:t xml:space="preserve"> субъекта Российской Федерации в общем планируемом объеме реализации сельскохозяйственной продукции, обеспеченном заявителями в Российской Федерации, тыс. рублей;</w:t>
      </w:r>
    </w:p>
    <w:p w14:paraId="6B809816" w14:textId="77777777" w:rsidR="008108CB" w:rsidRDefault="008108CB" w:rsidP="008108C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j - количество субъектов Российской Федерации, соответствующих требованиям </w:t>
      </w:r>
      <w:hyperlink w:anchor="Par83" w:history="1">
        <w:r>
          <w:rPr>
            <w:rFonts w:ascii="Arial" w:hAnsi="Arial" w:cs="Arial"/>
            <w:color w:val="0000FF"/>
            <w:sz w:val="20"/>
            <w:szCs w:val="20"/>
          </w:rPr>
          <w:t>пунктов 15</w:t>
        </w:r>
      </w:hyperlink>
      <w:r>
        <w:rPr>
          <w:rFonts w:ascii="Arial" w:hAnsi="Arial" w:cs="Arial"/>
          <w:sz w:val="20"/>
          <w:szCs w:val="20"/>
        </w:rPr>
        <w:t xml:space="preserve"> и </w:t>
      </w:r>
      <w:hyperlink w:anchor="Par85" w:history="1">
        <w:r>
          <w:rPr>
            <w:rFonts w:ascii="Arial" w:hAnsi="Arial" w:cs="Arial"/>
            <w:color w:val="0000FF"/>
            <w:sz w:val="20"/>
            <w:szCs w:val="20"/>
          </w:rPr>
          <w:t>17</w:t>
        </w:r>
      </w:hyperlink>
      <w:r>
        <w:rPr>
          <w:rFonts w:ascii="Arial" w:hAnsi="Arial" w:cs="Arial"/>
          <w:sz w:val="20"/>
          <w:szCs w:val="20"/>
        </w:rPr>
        <w:t xml:space="preserve"> настоящих Правил.</w:t>
      </w:r>
    </w:p>
    <w:p w14:paraId="3F5779B4" w14:textId="77777777" w:rsidR="008108CB" w:rsidRDefault="008108CB" w:rsidP="008108C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22. Доля i-</w:t>
      </w:r>
      <w:proofErr w:type="spellStart"/>
      <w:r>
        <w:rPr>
          <w:rFonts w:ascii="Arial" w:hAnsi="Arial" w:cs="Arial"/>
          <w:sz w:val="20"/>
          <w:szCs w:val="20"/>
        </w:rPr>
        <w:t>го</w:t>
      </w:r>
      <w:proofErr w:type="spellEnd"/>
      <w:r>
        <w:rPr>
          <w:rFonts w:ascii="Arial" w:hAnsi="Arial" w:cs="Arial"/>
          <w:sz w:val="20"/>
          <w:szCs w:val="20"/>
        </w:rPr>
        <w:t xml:space="preserve"> субъекта Российской Федерации в общем планируемом количестве экскурсантов, посетивших объекты сельского туризма заявителей в Российской Федерации (</w:t>
      </w:r>
      <w:proofErr w:type="spellStart"/>
      <w:r>
        <w:rPr>
          <w:rFonts w:ascii="Arial" w:hAnsi="Arial" w:cs="Arial"/>
          <w:sz w:val="20"/>
          <w:szCs w:val="20"/>
        </w:rPr>
        <w:t>E</w:t>
      </w:r>
      <w:r>
        <w:rPr>
          <w:rFonts w:ascii="Arial" w:hAnsi="Arial" w:cs="Arial"/>
          <w:sz w:val="20"/>
          <w:szCs w:val="20"/>
          <w:vertAlign w:val="subscript"/>
        </w:rPr>
        <w:t>i</w:t>
      </w:r>
      <w:proofErr w:type="spellEnd"/>
      <w:r>
        <w:rPr>
          <w:rFonts w:ascii="Arial" w:hAnsi="Arial" w:cs="Arial"/>
          <w:sz w:val="20"/>
          <w:szCs w:val="20"/>
        </w:rPr>
        <w:t>), определяется по формуле:</w:t>
      </w:r>
    </w:p>
    <w:p w14:paraId="19E4D605" w14:textId="77777777" w:rsidR="008108CB" w:rsidRDefault="008108CB" w:rsidP="008108CB">
      <w:pPr>
        <w:autoSpaceDE w:val="0"/>
        <w:autoSpaceDN w:val="0"/>
        <w:adjustRightInd w:val="0"/>
        <w:spacing w:after="0" w:line="240" w:lineRule="auto"/>
        <w:jc w:val="both"/>
        <w:rPr>
          <w:rFonts w:ascii="Arial" w:hAnsi="Arial" w:cs="Arial"/>
          <w:sz w:val="20"/>
          <w:szCs w:val="20"/>
        </w:rPr>
      </w:pPr>
    </w:p>
    <w:p w14:paraId="7AF3394E" w14:textId="13EE7D94" w:rsidR="008108CB" w:rsidRDefault="008108CB" w:rsidP="008108CB">
      <w:pPr>
        <w:autoSpaceDE w:val="0"/>
        <w:autoSpaceDN w:val="0"/>
        <w:adjustRightInd w:val="0"/>
        <w:spacing w:after="0" w:line="240" w:lineRule="auto"/>
        <w:jc w:val="center"/>
        <w:rPr>
          <w:rFonts w:ascii="Arial" w:hAnsi="Arial" w:cs="Arial"/>
          <w:sz w:val="20"/>
          <w:szCs w:val="20"/>
        </w:rPr>
      </w:pPr>
      <w:r>
        <w:rPr>
          <w:rFonts w:ascii="Arial" w:hAnsi="Arial" w:cs="Arial"/>
          <w:noProof/>
          <w:position w:val="-25"/>
          <w:sz w:val="20"/>
          <w:szCs w:val="20"/>
        </w:rPr>
        <w:drawing>
          <wp:inline distT="0" distB="0" distL="0" distR="0" wp14:anchorId="3320371F" wp14:editId="128BB013">
            <wp:extent cx="1155700" cy="450850"/>
            <wp:effectExtent l="0" t="0" r="6350" b="635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155700" cy="450850"/>
                    </a:xfrm>
                    <a:prstGeom prst="rect">
                      <a:avLst/>
                    </a:prstGeom>
                    <a:noFill/>
                    <a:ln>
                      <a:noFill/>
                    </a:ln>
                  </pic:spPr>
                </pic:pic>
              </a:graphicData>
            </a:graphic>
          </wp:inline>
        </w:drawing>
      </w:r>
    </w:p>
    <w:p w14:paraId="5FEA6E14" w14:textId="77777777" w:rsidR="008108CB" w:rsidRDefault="008108CB" w:rsidP="008108CB">
      <w:pPr>
        <w:autoSpaceDE w:val="0"/>
        <w:autoSpaceDN w:val="0"/>
        <w:adjustRightInd w:val="0"/>
        <w:spacing w:after="0" w:line="240" w:lineRule="auto"/>
        <w:jc w:val="both"/>
        <w:rPr>
          <w:rFonts w:ascii="Arial" w:hAnsi="Arial" w:cs="Arial"/>
          <w:sz w:val="20"/>
          <w:szCs w:val="20"/>
        </w:rPr>
      </w:pPr>
    </w:p>
    <w:p w14:paraId="3F8DE223" w14:textId="77777777" w:rsidR="008108CB" w:rsidRDefault="008108CB" w:rsidP="008108CB">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где </w:t>
      </w:r>
      <w:proofErr w:type="spellStart"/>
      <w:r>
        <w:rPr>
          <w:rFonts w:ascii="Arial" w:hAnsi="Arial" w:cs="Arial"/>
          <w:sz w:val="20"/>
          <w:szCs w:val="20"/>
        </w:rPr>
        <w:t>L</w:t>
      </w:r>
      <w:r>
        <w:rPr>
          <w:rFonts w:ascii="Arial" w:hAnsi="Arial" w:cs="Arial"/>
          <w:sz w:val="20"/>
          <w:szCs w:val="20"/>
          <w:vertAlign w:val="subscript"/>
        </w:rPr>
        <w:t>i</w:t>
      </w:r>
      <w:proofErr w:type="spellEnd"/>
      <w:r>
        <w:rPr>
          <w:rFonts w:ascii="Arial" w:hAnsi="Arial" w:cs="Arial"/>
          <w:sz w:val="20"/>
          <w:szCs w:val="20"/>
        </w:rPr>
        <w:t xml:space="preserve"> - количество экскурсантов (человек), посетивших объекты сельского туризма заявителей, запланированное в i-м субъекте Российской Федерации, в течение года предоставления субсидии, определяемое на основании данных уполномоченного органа.</w:t>
      </w:r>
    </w:p>
    <w:p w14:paraId="41292FA2" w14:textId="77777777" w:rsidR="008108CB" w:rsidRDefault="008108CB" w:rsidP="008108C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23. Доля i-</w:t>
      </w:r>
      <w:proofErr w:type="spellStart"/>
      <w:r>
        <w:rPr>
          <w:rFonts w:ascii="Arial" w:hAnsi="Arial" w:cs="Arial"/>
          <w:sz w:val="20"/>
          <w:szCs w:val="20"/>
        </w:rPr>
        <w:t>го</w:t>
      </w:r>
      <w:proofErr w:type="spellEnd"/>
      <w:r>
        <w:rPr>
          <w:rFonts w:ascii="Arial" w:hAnsi="Arial" w:cs="Arial"/>
          <w:sz w:val="20"/>
          <w:szCs w:val="20"/>
        </w:rPr>
        <w:t xml:space="preserve"> субъекта Российской Федерации в общем планируемом объеме реализации сельскохозяйственной продукции, обеспеченном заявителями в Российской Федерации (</w:t>
      </w:r>
      <w:proofErr w:type="spellStart"/>
      <w:r>
        <w:rPr>
          <w:rFonts w:ascii="Arial" w:hAnsi="Arial" w:cs="Arial"/>
          <w:sz w:val="20"/>
          <w:szCs w:val="20"/>
        </w:rPr>
        <w:t>R</w:t>
      </w:r>
      <w:r>
        <w:rPr>
          <w:rFonts w:ascii="Arial" w:hAnsi="Arial" w:cs="Arial"/>
          <w:sz w:val="20"/>
          <w:szCs w:val="20"/>
          <w:vertAlign w:val="subscript"/>
        </w:rPr>
        <w:t>i</w:t>
      </w:r>
      <w:proofErr w:type="spellEnd"/>
      <w:r>
        <w:rPr>
          <w:rFonts w:ascii="Arial" w:hAnsi="Arial" w:cs="Arial"/>
          <w:sz w:val="20"/>
          <w:szCs w:val="20"/>
        </w:rPr>
        <w:t>), определяется по формуле:</w:t>
      </w:r>
    </w:p>
    <w:p w14:paraId="6415284D" w14:textId="77777777" w:rsidR="008108CB" w:rsidRDefault="008108CB" w:rsidP="008108CB">
      <w:pPr>
        <w:autoSpaceDE w:val="0"/>
        <w:autoSpaceDN w:val="0"/>
        <w:adjustRightInd w:val="0"/>
        <w:spacing w:after="0" w:line="240" w:lineRule="auto"/>
        <w:jc w:val="both"/>
        <w:rPr>
          <w:rFonts w:ascii="Arial" w:hAnsi="Arial" w:cs="Arial"/>
          <w:sz w:val="20"/>
          <w:szCs w:val="20"/>
        </w:rPr>
      </w:pPr>
    </w:p>
    <w:p w14:paraId="1AB7F2A2" w14:textId="7850025F" w:rsidR="008108CB" w:rsidRDefault="008108CB" w:rsidP="008108CB">
      <w:pPr>
        <w:autoSpaceDE w:val="0"/>
        <w:autoSpaceDN w:val="0"/>
        <w:adjustRightInd w:val="0"/>
        <w:spacing w:after="0" w:line="240" w:lineRule="auto"/>
        <w:jc w:val="center"/>
        <w:rPr>
          <w:rFonts w:ascii="Arial" w:hAnsi="Arial" w:cs="Arial"/>
          <w:sz w:val="20"/>
          <w:szCs w:val="20"/>
        </w:rPr>
      </w:pPr>
      <w:r>
        <w:rPr>
          <w:rFonts w:ascii="Arial" w:hAnsi="Arial" w:cs="Arial"/>
          <w:noProof/>
          <w:position w:val="-25"/>
          <w:sz w:val="20"/>
          <w:szCs w:val="20"/>
        </w:rPr>
        <w:drawing>
          <wp:inline distT="0" distB="0" distL="0" distR="0" wp14:anchorId="75EF6C2A" wp14:editId="1C8D6B09">
            <wp:extent cx="1219200" cy="450850"/>
            <wp:effectExtent l="0" t="0" r="0" b="635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219200" cy="450850"/>
                    </a:xfrm>
                    <a:prstGeom prst="rect">
                      <a:avLst/>
                    </a:prstGeom>
                    <a:noFill/>
                    <a:ln>
                      <a:noFill/>
                    </a:ln>
                  </pic:spPr>
                </pic:pic>
              </a:graphicData>
            </a:graphic>
          </wp:inline>
        </w:drawing>
      </w:r>
    </w:p>
    <w:p w14:paraId="1DE3F078" w14:textId="77777777" w:rsidR="008108CB" w:rsidRDefault="008108CB" w:rsidP="008108CB">
      <w:pPr>
        <w:autoSpaceDE w:val="0"/>
        <w:autoSpaceDN w:val="0"/>
        <w:adjustRightInd w:val="0"/>
        <w:spacing w:after="0" w:line="240" w:lineRule="auto"/>
        <w:jc w:val="both"/>
        <w:rPr>
          <w:rFonts w:ascii="Arial" w:hAnsi="Arial" w:cs="Arial"/>
          <w:sz w:val="20"/>
          <w:szCs w:val="20"/>
        </w:rPr>
      </w:pPr>
    </w:p>
    <w:p w14:paraId="4C8CE73C" w14:textId="77777777" w:rsidR="008108CB" w:rsidRDefault="008108CB" w:rsidP="008108CB">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где </w:t>
      </w:r>
      <w:proofErr w:type="spellStart"/>
      <w:r>
        <w:rPr>
          <w:rFonts w:ascii="Arial" w:hAnsi="Arial" w:cs="Arial"/>
          <w:sz w:val="20"/>
          <w:szCs w:val="20"/>
        </w:rPr>
        <w:t>M</w:t>
      </w:r>
      <w:r>
        <w:rPr>
          <w:rFonts w:ascii="Arial" w:hAnsi="Arial" w:cs="Arial"/>
          <w:sz w:val="20"/>
          <w:szCs w:val="20"/>
          <w:vertAlign w:val="subscript"/>
        </w:rPr>
        <w:t>i</w:t>
      </w:r>
      <w:proofErr w:type="spellEnd"/>
      <w:r>
        <w:rPr>
          <w:rFonts w:ascii="Arial" w:hAnsi="Arial" w:cs="Arial"/>
          <w:sz w:val="20"/>
          <w:szCs w:val="20"/>
        </w:rPr>
        <w:t xml:space="preserve"> - планируемый объем реализации сельскохозяйственной продукции (тыс. рублей), обеспеченный заявителями в i-м субъекте Российской Федерации и определяемый на основании данных уполномоченного органа.</w:t>
      </w:r>
    </w:p>
    <w:p w14:paraId="548FD91D" w14:textId="77777777" w:rsidR="008108CB" w:rsidRDefault="008108CB" w:rsidP="008108C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24. При распределении субсидий между бюджетами субъектов Российской Федерации размер субсидии бюджету субъекта Российской Федерации не может превышать размера субсидии на исполнение расходного обязательства субъекта Российской Федерации, в целях </w:t>
      </w:r>
      <w:proofErr w:type="spellStart"/>
      <w:r>
        <w:rPr>
          <w:rFonts w:ascii="Arial" w:hAnsi="Arial" w:cs="Arial"/>
          <w:sz w:val="20"/>
          <w:szCs w:val="20"/>
        </w:rPr>
        <w:t>софинансирования</w:t>
      </w:r>
      <w:proofErr w:type="spellEnd"/>
      <w:r>
        <w:rPr>
          <w:rFonts w:ascii="Arial" w:hAnsi="Arial" w:cs="Arial"/>
          <w:sz w:val="20"/>
          <w:szCs w:val="20"/>
        </w:rPr>
        <w:t xml:space="preserve"> которого предоставляется субсидия.</w:t>
      </w:r>
    </w:p>
    <w:p w14:paraId="2D891217" w14:textId="77777777" w:rsidR="008108CB" w:rsidRDefault="008108CB" w:rsidP="008108C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случае если при формировании проекта федерального закона о федеральном бюджете на соответствующий финансовый год и плановый период субъектом Российской Федерации до 10 августа текущего финансового года в Министерство сельского хозяйства Российской Федерации представлено обращение, содержащее информацию об отсутствии частичной или полной потребности в субсидии, невостребованная субсидия распределяется между субъектами Российской Федерации, имеющими право на получение субсидии в соответствии с настоящими Правилами.</w:t>
      </w:r>
    </w:p>
    <w:p w14:paraId="7E87CD0D" w14:textId="77777777" w:rsidR="008108CB" w:rsidRDefault="008108CB" w:rsidP="008108C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25. Перечисление субсидий осуществляется в установленном порядке на единые счета бюджетов, открытые финансовым органам субъектов Российской Федерации в территориальных органах Федерального казначейства.</w:t>
      </w:r>
    </w:p>
    <w:p w14:paraId="3AD25D9D" w14:textId="77777777" w:rsidR="008108CB" w:rsidRDefault="008108CB" w:rsidP="008108C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26. Уполномоченный орган представляет в Министерство сельского хозяйства Российской Федерации следующие документы:</w:t>
      </w:r>
    </w:p>
    <w:p w14:paraId="335E2D79" w14:textId="77777777" w:rsidR="008108CB" w:rsidRDefault="008108CB" w:rsidP="008108C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а) выписка из закона субъекта Российской Федерации о бюджете субъекта Российской Федерации и (или) выписка из сводной бюджетной росписи бюджета субъекта Российской Федерации, подтверждающие наличие в утвержденном бюджете субъекта Российской Федерации бюджетных ассигнований на исполнение расходного обязательства субъекта Российской Федерации, </w:t>
      </w:r>
      <w:proofErr w:type="spellStart"/>
      <w:r>
        <w:rPr>
          <w:rFonts w:ascii="Arial" w:hAnsi="Arial" w:cs="Arial"/>
          <w:sz w:val="20"/>
          <w:szCs w:val="20"/>
        </w:rPr>
        <w:t>софинансирование</w:t>
      </w:r>
      <w:proofErr w:type="spellEnd"/>
      <w:r>
        <w:rPr>
          <w:rFonts w:ascii="Arial" w:hAnsi="Arial" w:cs="Arial"/>
          <w:sz w:val="20"/>
          <w:szCs w:val="20"/>
        </w:rPr>
        <w:t xml:space="preserve"> которого осуществляется из федерального бюджета, в объеме, необходимом для его исполнения, - в срок не позднее 30-го календарного дня со дня заключения соглашения о предоставлении субсидии;</w:t>
      </w:r>
    </w:p>
    <w:p w14:paraId="3F0341D7" w14:textId="77777777" w:rsidR="008108CB" w:rsidRDefault="008108CB" w:rsidP="008108C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б) документ, содержащий информацию об использовании средств бюджета субъекта Российской Федерации, с приложением перечня грантополучателей и получателей государственной поддержки - по форме и в сроки, которые устанавливаются Министерством сельского хозяйства Российской Федерации;</w:t>
      </w:r>
    </w:p>
    <w:p w14:paraId="7B01A87F" w14:textId="77777777" w:rsidR="008108CB" w:rsidRDefault="008108CB" w:rsidP="008108CB">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49" w:history="1">
        <w:r>
          <w:rPr>
            <w:rFonts w:ascii="Arial" w:hAnsi="Arial" w:cs="Arial"/>
            <w:color w:val="0000FF"/>
            <w:sz w:val="20"/>
            <w:szCs w:val="20"/>
          </w:rPr>
          <w:t>Постановления</w:t>
        </w:r>
      </w:hyperlink>
      <w:r>
        <w:rPr>
          <w:rFonts w:ascii="Arial" w:hAnsi="Arial" w:cs="Arial"/>
          <w:sz w:val="20"/>
          <w:szCs w:val="20"/>
        </w:rPr>
        <w:t xml:space="preserve"> Правительства РФ от 24.07.2026 N 934)</w:t>
      </w:r>
    </w:p>
    <w:p w14:paraId="09AA16B6" w14:textId="77777777" w:rsidR="008108CB" w:rsidRDefault="008108CB" w:rsidP="008108C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в) отчет о финансово-экономическом состоянии грантополучателей и получателей государственной поддержки в рамках федерального проекта "Развитие малого агробизнеса" - по </w:t>
      </w:r>
      <w:hyperlink r:id="rId50" w:history="1">
        <w:r>
          <w:rPr>
            <w:rFonts w:ascii="Arial" w:hAnsi="Arial" w:cs="Arial"/>
            <w:color w:val="0000FF"/>
            <w:sz w:val="20"/>
            <w:szCs w:val="20"/>
          </w:rPr>
          <w:t>форме</w:t>
        </w:r>
      </w:hyperlink>
      <w:r>
        <w:rPr>
          <w:rFonts w:ascii="Arial" w:hAnsi="Arial" w:cs="Arial"/>
          <w:sz w:val="20"/>
          <w:szCs w:val="20"/>
        </w:rPr>
        <w:t xml:space="preserve"> и в </w:t>
      </w:r>
      <w:hyperlink r:id="rId51" w:history="1">
        <w:r>
          <w:rPr>
            <w:rFonts w:ascii="Arial" w:hAnsi="Arial" w:cs="Arial"/>
            <w:color w:val="0000FF"/>
            <w:sz w:val="20"/>
            <w:szCs w:val="20"/>
          </w:rPr>
          <w:t>сроки</w:t>
        </w:r>
      </w:hyperlink>
      <w:r>
        <w:rPr>
          <w:rFonts w:ascii="Arial" w:hAnsi="Arial" w:cs="Arial"/>
          <w:sz w:val="20"/>
          <w:szCs w:val="20"/>
        </w:rPr>
        <w:t>, которые устанавливаются Министерством сельского хозяйства Российской Федерации;</w:t>
      </w:r>
    </w:p>
    <w:p w14:paraId="5D360048" w14:textId="77777777" w:rsidR="008108CB" w:rsidRDefault="008108CB" w:rsidP="008108CB">
      <w:pPr>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(в ред. </w:t>
      </w:r>
      <w:hyperlink r:id="rId52" w:history="1">
        <w:r>
          <w:rPr>
            <w:rFonts w:ascii="Arial" w:hAnsi="Arial" w:cs="Arial"/>
            <w:color w:val="0000FF"/>
            <w:sz w:val="20"/>
            <w:szCs w:val="20"/>
          </w:rPr>
          <w:t>Постановления</w:t>
        </w:r>
      </w:hyperlink>
      <w:r>
        <w:rPr>
          <w:rFonts w:ascii="Arial" w:hAnsi="Arial" w:cs="Arial"/>
          <w:sz w:val="20"/>
          <w:szCs w:val="20"/>
        </w:rPr>
        <w:t xml:space="preserve"> Правительства РФ от 24.07.2026 N 934)</w:t>
      </w:r>
    </w:p>
    <w:p w14:paraId="7BB5C4E3" w14:textId="77777777" w:rsidR="008108CB" w:rsidRDefault="008108CB" w:rsidP="008108C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г) отчетность об осуществлении расходов бюджета субъекта Российской Федерации, в целях </w:t>
      </w:r>
      <w:proofErr w:type="spellStart"/>
      <w:r>
        <w:rPr>
          <w:rFonts w:ascii="Arial" w:hAnsi="Arial" w:cs="Arial"/>
          <w:sz w:val="20"/>
          <w:szCs w:val="20"/>
        </w:rPr>
        <w:t>софинансирования</w:t>
      </w:r>
      <w:proofErr w:type="spellEnd"/>
      <w:r>
        <w:rPr>
          <w:rFonts w:ascii="Arial" w:hAnsi="Arial" w:cs="Arial"/>
          <w:sz w:val="20"/>
          <w:szCs w:val="20"/>
        </w:rPr>
        <w:t xml:space="preserve"> которых предоставляется субсидия, а также о достижении значений результатов использования субсидии, подготавливаемая (формируемая) в государственной интегрированной информационной системе управления общественными финансами "Электронный бюджет", - в сроки, установленные </w:t>
      </w:r>
      <w:hyperlink r:id="rId53" w:history="1">
        <w:r>
          <w:rPr>
            <w:rFonts w:ascii="Arial" w:hAnsi="Arial" w:cs="Arial"/>
            <w:color w:val="0000FF"/>
            <w:sz w:val="20"/>
            <w:szCs w:val="20"/>
          </w:rPr>
          <w:t>абзацем вторым подпункта "з" пункта 10</w:t>
        </w:r>
      </w:hyperlink>
      <w:r>
        <w:rPr>
          <w:rFonts w:ascii="Arial" w:hAnsi="Arial" w:cs="Arial"/>
          <w:sz w:val="20"/>
          <w:szCs w:val="20"/>
        </w:rPr>
        <w:t xml:space="preserve"> Правил формирования субсидий.</w:t>
      </w:r>
    </w:p>
    <w:p w14:paraId="074F268A" w14:textId="77777777" w:rsidR="008108CB" w:rsidRDefault="008108CB" w:rsidP="008108CB">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spellStart"/>
      <w:r>
        <w:rPr>
          <w:rFonts w:ascii="Arial" w:hAnsi="Arial" w:cs="Arial"/>
          <w:sz w:val="20"/>
          <w:szCs w:val="20"/>
        </w:rPr>
        <w:t>пп</w:t>
      </w:r>
      <w:proofErr w:type="spellEnd"/>
      <w:r>
        <w:rPr>
          <w:rFonts w:ascii="Arial" w:hAnsi="Arial" w:cs="Arial"/>
          <w:sz w:val="20"/>
          <w:szCs w:val="20"/>
        </w:rPr>
        <w:t xml:space="preserve">. "г" в ред. </w:t>
      </w:r>
      <w:hyperlink r:id="rId54" w:history="1">
        <w:r>
          <w:rPr>
            <w:rFonts w:ascii="Arial" w:hAnsi="Arial" w:cs="Arial"/>
            <w:color w:val="0000FF"/>
            <w:sz w:val="20"/>
            <w:szCs w:val="20"/>
          </w:rPr>
          <w:t>Постановления</w:t>
        </w:r>
      </w:hyperlink>
      <w:r>
        <w:rPr>
          <w:rFonts w:ascii="Arial" w:hAnsi="Arial" w:cs="Arial"/>
          <w:sz w:val="20"/>
          <w:szCs w:val="20"/>
        </w:rPr>
        <w:t xml:space="preserve"> Правительства РФ от 24.07.2026 N 934)</w:t>
      </w:r>
    </w:p>
    <w:p w14:paraId="0286292B" w14:textId="77777777" w:rsidR="008108CB" w:rsidRDefault="008108CB" w:rsidP="008108CB">
      <w:pPr>
        <w:autoSpaceDE w:val="0"/>
        <w:autoSpaceDN w:val="0"/>
        <w:adjustRightInd w:val="0"/>
        <w:spacing w:before="200" w:after="0" w:line="240" w:lineRule="auto"/>
        <w:ind w:firstLine="540"/>
        <w:jc w:val="both"/>
        <w:rPr>
          <w:rFonts w:ascii="Arial" w:hAnsi="Arial" w:cs="Arial"/>
          <w:sz w:val="20"/>
          <w:szCs w:val="20"/>
        </w:rPr>
      </w:pPr>
      <w:bookmarkStart w:id="9" w:name="Par144"/>
      <w:bookmarkEnd w:id="9"/>
      <w:r>
        <w:rPr>
          <w:rFonts w:ascii="Arial" w:hAnsi="Arial" w:cs="Arial"/>
          <w:sz w:val="20"/>
          <w:szCs w:val="20"/>
        </w:rPr>
        <w:t>27. Для оценки эффективности использования субсидии применяется следующий результат использования субсидии - сельскохозяйственными товаропроизводителями обеспечено развитие объектов сельского туризма в целях увеличения объема реализации сельскохозяйственной продукции (единиц).</w:t>
      </w:r>
    </w:p>
    <w:p w14:paraId="6FE61077" w14:textId="77777777" w:rsidR="008108CB" w:rsidRDefault="008108CB" w:rsidP="008108C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Оценка эффективности использования субсидии по результату использования субсидии, предусмотренному </w:t>
      </w:r>
      <w:hyperlink w:anchor="Par144" w:history="1">
        <w:r>
          <w:rPr>
            <w:rFonts w:ascii="Arial" w:hAnsi="Arial" w:cs="Arial"/>
            <w:color w:val="0000FF"/>
            <w:sz w:val="20"/>
            <w:szCs w:val="20"/>
          </w:rPr>
          <w:t>абзацем первым</w:t>
        </w:r>
      </w:hyperlink>
      <w:r>
        <w:rPr>
          <w:rFonts w:ascii="Arial" w:hAnsi="Arial" w:cs="Arial"/>
          <w:sz w:val="20"/>
          <w:szCs w:val="20"/>
        </w:rPr>
        <w:t xml:space="preserve"> настоящего пункта, осуществляется Министерством сельского хозяйства Российской Федерации в соответствии с методикой оценки эффективности реализации проектов развития сельского туризма, утверждаемой Министерством сельского хозяйства Российской Федерации, начиная с проектов развития сельского туризма, реализация которых начата в 2022 году.</w:t>
      </w:r>
    </w:p>
    <w:p w14:paraId="681287C3" w14:textId="77777777" w:rsidR="008108CB" w:rsidRDefault="008108CB" w:rsidP="008108C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По результатам оценки эффективности реализации проектов развития сельского туризма в конкретном субъекте Российской Федерации Министерством сельского хозяйства Российской Федерации осуществляется рейтингование в соответствии с методикой оценки эффективности реализации проектов развития сельского туризма, утверждаемой Министерством, с присвоением субъектам Российской Федерации следующих категорий:</w:t>
      </w:r>
    </w:p>
    <w:p w14:paraId="29EF2F37" w14:textId="77777777" w:rsidR="008108CB" w:rsidRDefault="008108CB" w:rsidP="008108CB">
      <w:pPr>
        <w:autoSpaceDE w:val="0"/>
        <w:autoSpaceDN w:val="0"/>
        <w:adjustRightInd w:val="0"/>
        <w:spacing w:before="200" w:after="0" w:line="240" w:lineRule="auto"/>
        <w:ind w:firstLine="540"/>
        <w:jc w:val="both"/>
        <w:rPr>
          <w:rFonts w:ascii="Arial" w:hAnsi="Arial" w:cs="Arial"/>
          <w:sz w:val="20"/>
          <w:szCs w:val="20"/>
        </w:rPr>
      </w:pPr>
      <w:bookmarkStart w:id="10" w:name="Par147"/>
      <w:bookmarkEnd w:id="10"/>
      <w:r>
        <w:rPr>
          <w:rFonts w:ascii="Arial" w:hAnsi="Arial" w:cs="Arial"/>
          <w:sz w:val="20"/>
          <w:szCs w:val="20"/>
        </w:rPr>
        <w:t>"высокий уровень эффективности реализации проектов развития сельского туризма";</w:t>
      </w:r>
    </w:p>
    <w:p w14:paraId="57F30F9F" w14:textId="77777777" w:rsidR="008108CB" w:rsidRDefault="008108CB" w:rsidP="008108C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"уровень эффективности выше среднего уровня эффективности реализации проектов развития сельского туризма";</w:t>
      </w:r>
    </w:p>
    <w:p w14:paraId="22AB1AE9" w14:textId="77777777" w:rsidR="008108CB" w:rsidRDefault="008108CB" w:rsidP="008108C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"уровень эффективности ниже среднего уровня эффективности реализации проектов развития сельского туризма";</w:t>
      </w:r>
    </w:p>
    <w:p w14:paraId="19340F73" w14:textId="77777777" w:rsidR="008108CB" w:rsidRDefault="008108CB" w:rsidP="008108CB">
      <w:pPr>
        <w:autoSpaceDE w:val="0"/>
        <w:autoSpaceDN w:val="0"/>
        <w:adjustRightInd w:val="0"/>
        <w:spacing w:before="200" w:after="0" w:line="240" w:lineRule="auto"/>
        <w:ind w:firstLine="540"/>
        <w:jc w:val="both"/>
        <w:rPr>
          <w:rFonts w:ascii="Arial" w:hAnsi="Arial" w:cs="Arial"/>
          <w:sz w:val="20"/>
          <w:szCs w:val="20"/>
        </w:rPr>
      </w:pPr>
      <w:bookmarkStart w:id="11" w:name="Par150"/>
      <w:bookmarkEnd w:id="11"/>
      <w:r>
        <w:rPr>
          <w:rFonts w:ascii="Arial" w:hAnsi="Arial" w:cs="Arial"/>
          <w:sz w:val="20"/>
          <w:szCs w:val="20"/>
        </w:rPr>
        <w:t>"низкий уровень эффективности реализации проектов развития сельского туризма".</w:t>
      </w:r>
    </w:p>
    <w:p w14:paraId="7D416818" w14:textId="77777777" w:rsidR="008108CB" w:rsidRDefault="008108CB" w:rsidP="008108C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28. В случае отсутствия в текущем финансовом году у субъектов Российской Федерации потребности в бюджетных ассигнованиях на реализацию мероприятий, указанных в </w:t>
      </w:r>
      <w:hyperlink w:anchor="Par14" w:history="1">
        <w:r>
          <w:rPr>
            <w:rFonts w:ascii="Arial" w:hAnsi="Arial" w:cs="Arial"/>
            <w:color w:val="0000FF"/>
            <w:sz w:val="20"/>
            <w:szCs w:val="20"/>
          </w:rPr>
          <w:t>пункте 1</w:t>
        </w:r>
      </w:hyperlink>
      <w:r>
        <w:rPr>
          <w:rFonts w:ascii="Arial" w:hAnsi="Arial" w:cs="Arial"/>
          <w:sz w:val="20"/>
          <w:szCs w:val="20"/>
        </w:rPr>
        <w:t xml:space="preserve"> настоящих Правил, высвобождающиеся бюджетные ассигнования перераспределяются в соответствии с бюджетным законодательством Российской Федерации.</w:t>
      </w:r>
    </w:p>
    <w:p w14:paraId="51435F32" w14:textId="77777777" w:rsidR="008108CB" w:rsidRDefault="008108CB" w:rsidP="008108C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29. Порядок и условия возврата субсидии из бюджета субъекта Российской Федерации в федеральный бюджет в случае нарушения субъектом Российской Федерации обязательств, предусмотренных соглашением о предоставлении субсидии, в том числе касающихся достижения значения результата использования субсидии, а также основания для освобождения субъекта Российской Федерации от применения мер финансовой ответственности установлены </w:t>
      </w:r>
      <w:hyperlink r:id="rId55" w:history="1">
        <w:r>
          <w:rPr>
            <w:rFonts w:ascii="Arial" w:hAnsi="Arial" w:cs="Arial"/>
            <w:color w:val="0000FF"/>
            <w:sz w:val="20"/>
            <w:szCs w:val="20"/>
          </w:rPr>
          <w:t>пунктами 16</w:t>
        </w:r>
      </w:hyperlink>
      <w:r>
        <w:rPr>
          <w:rFonts w:ascii="Arial" w:hAnsi="Arial" w:cs="Arial"/>
          <w:sz w:val="20"/>
          <w:szCs w:val="20"/>
        </w:rPr>
        <w:t xml:space="preserve"> - </w:t>
      </w:r>
      <w:hyperlink r:id="rId56" w:history="1">
        <w:r>
          <w:rPr>
            <w:rFonts w:ascii="Arial" w:hAnsi="Arial" w:cs="Arial"/>
            <w:color w:val="0000FF"/>
            <w:sz w:val="20"/>
            <w:szCs w:val="20"/>
          </w:rPr>
          <w:t>18</w:t>
        </w:r>
      </w:hyperlink>
      <w:r>
        <w:rPr>
          <w:rFonts w:ascii="Arial" w:hAnsi="Arial" w:cs="Arial"/>
          <w:sz w:val="20"/>
          <w:szCs w:val="20"/>
        </w:rPr>
        <w:t xml:space="preserve"> и </w:t>
      </w:r>
      <w:hyperlink r:id="rId57" w:history="1">
        <w:r>
          <w:rPr>
            <w:rFonts w:ascii="Arial" w:hAnsi="Arial" w:cs="Arial"/>
            <w:color w:val="0000FF"/>
            <w:sz w:val="20"/>
            <w:szCs w:val="20"/>
          </w:rPr>
          <w:t>20</w:t>
        </w:r>
      </w:hyperlink>
      <w:r>
        <w:rPr>
          <w:rFonts w:ascii="Arial" w:hAnsi="Arial" w:cs="Arial"/>
          <w:sz w:val="20"/>
          <w:szCs w:val="20"/>
        </w:rPr>
        <w:t xml:space="preserve"> Правил формирования субсидий.</w:t>
      </w:r>
      <w:bookmarkStart w:id="12" w:name="_GoBack"/>
      <w:bookmarkEnd w:id="12"/>
    </w:p>
    <w:p w14:paraId="20A7F262" w14:textId="77777777" w:rsidR="008108CB" w:rsidRDefault="008108CB" w:rsidP="008108C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случае нарушения целей, установленных при предоставлении субсидии, применяются бюджетные меры принуждения в соответствии с бюджетным законодательством Российской Федерации.</w:t>
      </w:r>
    </w:p>
    <w:p w14:paraId="660A5EAF" w14:textId="77777777" w:rsidR="008108CB" w:rsidRDefault="008108CB" w:rsidP="008108C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30. Ответственность за достоверность представляемых в Министерство сельского хозяйства Российской Федерации сведений и соблюдение условий, предусмотренных настоящими Правилами и соглашением о предоставлении субсидии, а также контроль за реализацией проекта развития сельского туризма возлагаются на уполномоченные органы.</w:t>
      </w:r>
    </w:p>
    <w:p w14:paraId="36DF4B8C" w14:textId="77777777" w:rsidR="008108CB" w:rsidRDefault="008108CB" w:rsidP="008108C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31. Контроль за соблюдением субъектами Российской Федерации условий предоставления субсидий осуществляется Министерством сельского хозяйства Российской Федерации и уполномоченными органами государственного финансового контроля.</w:t>
      </w:r>
    </w:p>
    <w:p w14:paraId="080DE2EA" w14:textId="77777777" w:rsidR="00AC4E43" w:rsidRPr="008108CB" w:rsidRDefault="00AC4E43">
      <w:pPr>
        <w:rPr>
          <w:rFonts w:ascii="Times New Roman" w:hAnsi="Times New Roman" w:cs="Times New Roman"/>
          <w:sz w:val="24"/>
          <w:szCs w:val="24"/>
        </w:rPr>
      </w:pPr>
    </w:p>
    <w:sectPr w:rsidR="00AC4E43" w:rsidRPr="008108CB" w:rsidSect="00020FE8">
      <w:pgSz w:w="11906" w:h="16838"/>
      <w:pgMar w:top="1440" w:right="566" w:bottom="1135" w:left="1133"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40DC"/>
    <w:rsid w:val="00020FE8"/>
    <w:rsid w:val="008108CB"/>
    <w:rsid w:val="00AC4E43"/>
    <w:rsid w:val="00C640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4B029"/>
  <w15:chartTrackingRefBased/>
  <w15:docId w15:val="{64293A0B-BEC4-420B-A88B-102B4D3C9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538619&amp;dst=104307" TargetMode="External"/><Relationship Id="rId18" Type="http://schemas.openxmlformats.org/officeDocument/2006/relationships/hyperlink" Target="https://login.consultant.ru/link/?req=doc&amp;base=LAW&amp;n=540284&amp;dst=100024" TargetMode="External"/><Relationship Id="rId26" Type="http://schemas.openxmlformats.org/officeDocument/2006/relationships/hyperlink" Target="https://login.consultant.ru/link/?req=doc&amp;base=LAW&amp;n=538619&amp;dst=101036" TargetMode="External"/><Relationship Id="rId39" Type="http://schemas.openxmlformats.org/officeDocument/2006/relationships/hyperlink" Target="https://login.consultant.ru/link/?req=doc&amp;base=LAW&amp;n=540410&amp;dst=460" TargetMode="External"/><Relationship Id="rId21" Type="http://schemas.openxmlformats.org/officeDocument/2006/relationships/hyperlink" Target="https://login.consultant.ru/link/?req=doc&amp;base=LAW&amp;n=537945" TargetMode="External"/><Relationship Id="rId34" Type="http://schemas.openxmlformats.org/officeDocument/2006/relationships/hyperlink" Target="https://login.consultant.ru/link/?req=doc&amp;base=LAW&amp;n=538619&amp;dst=105507" TargetMode="External"/><Relationship Id="rId42" Type="http://schemas.openxmlformats.org/officeDocument/2006/relationships/image" Target="media/image1.wmf"/><Relationship Id="rId47" Type="http://schemas.openxmlformats.org/officeDocument/2006/relationships/image" Target="media/image4.wmf"/><Relationship Id="rId50" Type="http://schemas.openxmlformats.org/officeDocument/2006/relationships/hyperlink" Target="https://login.consultant.ru/link/?req=doc&amp;base=LAW&amp;n=532738&amp;dst=100020" TargetMode="External"/><Relationship Id="rId55" Type="http://schemas.openxmlformats.org/officeDocument/2006/relationships/hyperlink" Target="https://login.consultant.ru/link/?req=doc&amp;base=LAW&amp;n=540410&amp;dst=435" TargetMode="External"/><Relationship Id="rId7" Type="http://schemas.openxmlformats.org/officeDocument/2006/relationships/hyperlink" Target="https://login.consultant.ru/link/?req=doc&amp;base=LAW&amp;n=529897&amp;dst=100090" TargetMode="External"/><Relationship Id="rId2" Type="http://schemas.openxmlformats.org/officeDocument/2006/relationships/settings" Target="settings.xml"/><Relationship Id="rId16" Type="http://schemas.openxmlformats.org/officeDocument/2006/relationships/hyperlink" Target="https://login.consultant.ru/link/?req=doc&amp;base=LAW&amp;n=538619&amp;dst=105507" TargetMode="External"/><Relationship Id="rId29" Type="http://schemas.openxmlformats.org/officeDocument/2006/relationships/hyperlink" Target="https://login.consultant.ru/link/?req=doc&amp;base=LAW&amp;n=540284&amp;dst=100032" TargetMode="External"/><Relationship Id="rId11" Type="http://schemas.openxmlformats.org/officeDocument/2006/relationships/hyperlink" Target="https://login.consultant.ru/link/?req=doc&amp;base=LAW&amp;n=540284&amp;dst=100021" TargetMode="External"/><Relationship Id="rId24" Type="http://schemas.openxmlformats.org/officeDocument/2006/relationships/hyperlink" Target="https://login.consultant.ru/link/?req=doc&amp;base=LAW&amp;n=538619&amp;dst=100136" TargetMode="External"/><Relationship Id="rId32" Type="http://schemas.openxmlformats.org/officeDocument/2006/relationships/hyperlink" Target="https://login.consultant.ru/link/?req=doc&amp;base=LAW&amp;n=538619&amp;dst=104326" TargetMode="External"/><Relationship Id="rId37" Type="http://schemas.openxmlformats.org/officeDocument/2006/relationships/hyperlink" Target="https://login.consultant.ru/link/?req=doc&amp;base=LAW&amp;n=540314" TargetMode="External"/><Relationship Id="rId40" Type="http://schemas.openxmlformats.org/officeDocument/2006/relationships/hyperlink" Target="https://login.consultant.ru/link/?req=doc&amp;base=LAW&amp;n=540410&amp;dst=462" TargetMode="External"/><Relationship Id="rId45" Type="http://schemas.openxmlformats.org/officeDocument/2006/relationships/hyperlink" Target="https://login.consultant.ru/link/?req=doc&amp;base=LAW&amp;n=540410&amp;dst=394" TargetMode="External"/><Relationship Id="rId53" Type="http://schemas.openxmlformats.org/officeDocument/2006/relationships/hyperlink" Target="https://login.consultant.ru/link/?req=doc&amp;base=LAW&amp;n=540410&amp;dst=522" TargetMode="External"/><Relationship Id="rId58" Type="http://schemas.openxmlformats.org/officeDocument/2006/relationships/fontTable" Target="fontTable.xml"/><Relationship Id="rId5" Type="http://schemas.openxmlformats.org/officeDocument/2006/relationships/hyperlink" Target="https://login.consultant.ru/link/?req=doc&amp;base=LAW&amp;n=529897&amp;dst=100015" TargetMode="External"/><Relationship Id="rId19" Type="http://schemas.openxmlformats.org/officeDocument/2006/relationships/hyperlink" Target="https://login.consultant.ru/link/?req=doc&amp;base=LAW&amp;n=540284&amp;dst=100026" TargetMode="External"/><Relationship Id="rId4" Type="http://schemas.openxmlformats.org/officeDocument/2006/relationships/hyperlink" Target="https://login.consultant.ru/link/?req=doc&amp;base=LAW&amp;n=537945" TargetMode="External"/><Relationship Id="rId9" Type="http://schemas.openxmlformats.org/officeDocument/2006/relationships/hyperlink" Target="https://login.consultant.ru/link/?req=doc&amp;base=LAW&amp;n=540284&amp;dst=100019" TargetMode="External"/><Relationship Id="rId14" Type="http://schemas.openxmlformats.org/officeDocument/2006/relationships/hyperlink" Target="https://login.consultant.ru/link/?req=doc&amp;base=LAW&amp;n=538619&amp;dst=104326" TargetMode="External"/><Relationship Id="rId22" Type="http://schemas.openxmlformats.org/officeDocument/2006/relationships/hyperlink" Target="https://login.consultant.ru/link/?req=doc&amp;base=LAW&amp;n=540284&amp;dst=100030" TargetMode="External"/><Relationship Id="rId27" Type="http://schemas.openxmlformats.org/officeDocument/2006/relationships/hyperlink" Target="https://login.consultant.ru/link/?req=doc&amp;base=LAW&amp;n=538619&amp;dst=100857" TargetMode="External"/><Relationship Id="rId30" Type="http://schemas.openxmlformats.org/officeDocument/2006/relationships/hyperlink" Target="https://login.consultant.ru/link/?req=doc&amp;base=LAW&amp;n=538619" TargetMode="External"/><Relationship Id="rId35" Type="http://schemas.openxmlformats.org/officeDocument/2006/relationships/hyperlink" Target="https://login.consultant.ru/link/?req=doc&amp;base=LAW&amp;n=540284&amp;dst=100034" TargetMode="External"/><Relationship Id="rId43" Type="http://schemas.openxmlformats.org/officeDocument/2006/relationships/hyperlink" Target="https://login.consultant.ru/link/?req=doc&amp;base=LAW&amp;n=540284&amp;dst=100038" TargetMode="External"/><Relationship Id="rId48" Type="http://schemas.openxmlformats.org/officeDocument/2006/relationships/image" Target="media/image5.wmf"/><Relationship Id="rId56" Type="http://schemas.openxmlformats.org/officeDocument/2006/relationships/hyperlink" Target="https://login.consultant.ru/link/?req=doc&amp;base=LAW&amp;n=540410&amp;dst=274" TargetMode="External"/><Relationship Id="rId8" Type="http://schemas.openxmlformats.org/officeDocument/2006/relationships/hyperlink" Target="https://login.consultant.ru/link/?req=doc&amp;base=LAW&amp;n=540284&amp;dst=100018" TargetMode="External"/><Relationship Id="rId51" Type="http://schemas.openxmlformats.org/officeDocument/2006/relationships/hyperlink" Target="https://login.consultant.ru/link/?req=doc&amp;base=LAW&amp;n=532738&amp;dst=100011" TargetMode="External"/><Relationship Id="rId3" Type="http://schemas.openxmlformats.org/officeDocument/2006/relationships/webSettings" Target="webSettings.xml"/><Relationship Id="rId12" Type="http://schemas.openxmlformats.org/officeDocument/2006/relationships/hyperlink" Target="https://login.consultant.ru/link/?req=doc&amp;base=LAW&amp;n=538619" TargetMode="External"/><Relationship Id="rId17" Type="http://schemas.openxmlformats.org/officeDocument/2006/relationships/hyperlink" Target="https://login.consultant.ru/link/?req=doc&amp;base=LAW&amp;n=540284&amp;dst=100022" TargetMode="External"/><Relationship Id="rId25" Type="http://schemas.openxmlformats.org/officeDocument/2006/relationships/hyperlink" Target="https://login.consultant.ru/link/?req=doc&amp;base=LAW&amp;n=538619&amp;dst=100438" TargetMode="External"/><Relationship Id="rId33" Type="http://schemas.openxmlformats.org/officeDocument/2006/relationships/hyperlink" Target="https://login.consultant.ru/link/?req=doc&amp;base=LAW&amp;n=538619&amp;dst=105118" TargetMode="External"/><Relationship Id="rId38" Type="http://schemas.openxmlformats.org/officeDocument/2006/relationships/hyperlink" Target="https://login.consultant.ru/link/?req=doc&amp;base=LAW&amp;n=540284&amp;dst=100035" TargetMode="External"/><Relationship Id="rId46" Type="http://schemas.openxmlformats.org/officeDocument/2006/relationships/image" Target="media/image3.wmf"/><Relationship Id="rId59" Type="http://schemas.openxmlformats.org/officeDocument/2006/relationships/theme" Target="theme/theme1.xml"/><Relationship Id="rId20" Type="http://schemas.openxmlformats.org/officeDocument/2006/relationships/hyperlink" Target="https://login.consultant.ru/link/?req=doc&amp;base=LAW&amp;n=540284&amp;dst=100027" TargetMode="External"/><Relationship Id="rId41" Type="http://schemas.openxmlformats.org/officeDocument/2006/relationships/hyperlink" Target="https://login.consultant.ru/link/?req=doc&amp;base=LAW&amp;n=396428&amp;dst=100004" TargetMode="External"/><Relationship Id="rId54" Type="http://schemas.openxmlformats.org/officeDocument/2006/relationships/hyperlink" Target="https://login.consultant.ru/link/?req=doc&amp;base=LAW&amp;n=540284&amp;dst=100042" TargetMode="External"/><Relationship Id="rId1" Type="http://schemas.openxmlformats.org/officeDocument/2006/relationships/styles" Target="styles.xml"/><Relationship Id="rId6" Type="http://schemas.openxmlformats.org/officeDocument/2006/relationships/hyperlink" Target="https://login.consultant.ru/link/?req=doc&amp;base=LAW&amp;n=537945" TargetMode="External"/><Relationship Id="rId15" Type="http://schemas.openxmlformats.org/officeDocument/2006/relationships/hyperlink" Target="https://login.consultant.ru/link/?req=doc&amp;base=LAW&amp;n=538619&amp;dst=105118" TargetMode="External"/><Relationship Id="rId23" Type="http://schemas.openxmlformats.org/officeDocument/2006/relationships/hyperlink" Target="https://login.consultant.ru/link/?req=doc&amp;base=LAW&amp;n=538619" TargetMode="External"/><Relationship Id="rId28" Type="http://schemas.openxmlformats.org/officeDocument/2006/relationships/hyperlink" Target="https://login.consultant.ru/link/?req=doc&amp;base=LAW&amp;n=538619&amp;dst=100714" TargetMode="External"/><Relationship Id="rId36" Type="http://schemas.openxmlformats.org/officeDocument/2006/relationships/hyperlink" Target="https://login.consultant.ru/link/?req=doc&amp;base=LAW&amp;n=509735&amp;dst=100317" TargetMode="External"/><Relationship Id="rId49" Type="http://schemas.openxmlformats.org/officeDocument/2006/relationships/hyperlink" Target="https://login.consultant.ru/link/?req=doc&amp;base=LAW&amp;n=540284&amp;dst=100040" TargetMode="External"/><Relationship Id="rId57" Type="http://schemas.openxmlformats.org/officeDocument/2006/relationships/hyperlink" Target="https://login.consultant.ru/link/?req=doc&amp;base=LAW&amp;n=540410&amp;dst=482" TargetMode="External"/><Relationship Id="rId10" Type="http://schemas.openxmlformats.org/officeDocument/2006/relationships/hyperlink" Target="https://login.consultant.ru/link/?req=doc&amp;base=LAW&amp;n=511724&amp;dst=6772" TargetMode="External"/><Relationship Id="rId31" Type="http://schemas.openxmlformats.org/officeDocument/2006/relationships/hyperlink" Target="https://login.consultant.ru/link/?req=doc&amp;base=LAW&amp;n=538619&amp;dst=104307" TargetMode="External"/><Relationship Id="rId44" Type="http://schemas.openxmlformats.org/officeDocument/2006/relationships/image" Target="media/image2.wmf"/><Relationship Id="rId52" Type="http://schemas.openxmlformats.org/officeDocument/2006/relationships/hyperlink" Target="https://login.consultant.ru/link/?req=doc&amp;base=LAW&amp;n=540284&amp;dst=10004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6745</Words>
  <Characters>38448</Characters>
  <Application>Microsoft Office Word</Application>
  <DocSecurity>0</DocSecurity>
  <Lines>320</Lines>
  <Paragraphs>90</Paragraphs>
  <ScaleCrop>false</ScaleCrop>
  <Company/>
  <LinksUpToDate>false</LinksUpToDate>
  <CharactersWithSpaces>45103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Диана Калинина</dc:creator>
  <cp:keywords/>
  <dc:description/>
  <cp:lastModifiedBy>Диана Калинина</cp:lastModifiedBy>
  <cp:revision>3</cp:revision>
  <dcterms:created xsi:type="dcterms:W3CDTF">2026-08-19T05:28:00Z</dcterms:created>
  <dcterms:modified xsi:type="dcterms:W3CDTF">2026-08-19T05:29:00Z</dcterms:modified>
</cp:coreProperties>
</file>