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4BD4E" w14:textId="77777777" w:rsidR="00903657" w:rsidRDefault="00903657" w:rsidP="00903657">
      <w:pPr>
        <w:autoSpaceDE w:val="0"/>
        <w:autoSpaceDN w:val="0"/>
        <w:adjustRightInd w:val="0"/>
        <w:spacing w:after="0" w:line="240" w:lineRule="auto"/>
        <w:jc w:val="center"/>
        <w:outlineLvl w:val="0"/>
        <w:rPr>
          <w:rFonts w:ascii="Calibri" w:hAnsi="Calibri" w:cs="Calibri"/>
          <w:b/>
          <w:bCs/>
        </w:rPr>
      </w:pPr>
    </w:p>
    <w:p w14:paraId="3B7F2F81" w14:textId="77777777" w:rsidR="00903657" w:rsidRDefault="00903657" w:rsidP="00903657">
      <w:pPr>
        <w:autoSpaceDE w:val="0"/>
        <w:autoSpaceDN w:val="0"/>
        <w:adjustRightInd w:val="0"/>
        <w:spacing w:after="0" w:line="240" w:lineRule="auto"/>
        <w:jc w:val="center"/>
        <w:rPr>
          <w:rFonts w:ascii="Calibri" w:hAnsi="Calibri" w:cs="Calibri"/>
          <w:b/>
          <w:bCs/>
        </w:rPr>
      </w:pPr>
      <w:r>
        <w:rPr>
          <w:rFonts w:ascii="Calibri" w:hAnsi="Calibri" w:cs="Calibri"/>
          <w:b/>
          <w:bCs/>
        </w:rPr>
        <w:t>ПРАВИЛА</w:t>
      </w:r>
    </w:p>
    <w:p w14:paraId="194E3D5C" w14:textId="77777777" w:rsidR="00903657" w:rsidRDefault="00903657" w:rsidP="00903657">
      <w:pPr>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И РАСПРЕДЕЛЕНИЯ СУБСИДИЙ ИЗ ФЕДЕРАЛЬНОГО</w:t>
      </w:r>
    </w:p>
    <w:p w14:paraId="6994AF90" w14:textId="77777777" w:rsidR="00903657" w:rsidRDefault="00903657" w:rsidP="00903657">
      <w:pPr>
        <w:autoSpaceDE w:val="0"/>
        <w:autoSpaceDN w:val="0"/>
        <w:adjustRightInd w:val="0"/>
        <w:spacing w:after="0" w:line="240" w:lineRule="auto"/>
        <w:jc w:val="center"/>
        <w:rPr>
          <w:rFonts w:ascii="Calibri" w:hAnsi="Calibri" w:cs="Calibri"/>
          <w:b/>
          <w:bCs/>
        </w:rPr>
      </w:pPr>
      <w:r>
        <w:rPr>
          <w:rFonts w:ascii="Calibri" w:hAnsi="Calibri" w:cs="Calibri"/>
          <w:b/>
          <w:bCs/>
        </w:rPr>
        <w:t>БЮДЖЕТА БЮДЖЕТАМ СУБЪЕКТОВ РОССИЙСКОЙ ФЕДЕРАЦИИ НА РАЗВИТИЕ</w:t>
      </w:r>
    </w:p>
    <w:p w14:paraId="0820098C" w14:textId="77777777" w:rsidR="00903657" w:rsidRDefault="00903657" w:rsidP="00903657">
      <w:pPr>
        <w:autoSpaceDE w:val="0"/>
        <w:autoSpaceDN w:val="0"/>
        <w:adjustRightInd w:val="0"/>
        <w:spacing w:after="0" w:line="240" w:lineRule="auto"/>
        <w:jc w:val="center"/>
        <w:rPr>
          <w:rFonts w:ascii="Calibri" w:hAnsi="Calibri" w:cs="Calibri"/>
          <w:b/>
          <w:bCs/>
        </w:rPr>
      </w:pPr>
    </w:p>
    <w:p w14:paraId="501AF85B" w14:textId="77777777" w:rsidR="00903657" w:rsidRDefault="00903657" w:rsidP="00903657">
      <w:pPr>
        <w:autoSpaceDE w:val="0"/>
        <w:autoSpaceDN w:val="0"/>
        <w:adjustRightInd w:val="0"/>
        <w:spacing w:after="0" w:line="240" w:lineRule="auto"/>
        <w:jc w:val="center"/>
        <w:rPr>
          <w:rFonts w:ascii="Calibri" w:hAnsi="Calibri" w:cs="Calibri"/>
          <w:b/>
          <w:bCs/>
        </w:rPr>
      </w:pPr>
      <w:r>
        <w:rPr>
          <w:rFonts w:ascii="Calibri" w:hAnsi="Calibri" w:cs="Calibri"/>
          <w:b/>
          <w:bCs/>
        </w:rPr>
        <w:t>СЕЛЬСКОГО ТУРИЗМА</w:t>
      </w:r>
    </w:p>
    <w:p w14:paraId="35B69340" w14:textId="77777777" w:rsidR="00903657" w:rsidRDefault="00903657" w:rsidP="00903657">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03657" w14:paraId="5357EF4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83BD013" w14:textId="77777777" w:rsidR="00903657" w:rsidRDefault="00903657">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14:paraId="69AA29DD" w14:textId="77777777" w:rsidR="00903657" w:rsidRDefault="00903657">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14:paraId="4014EFA2" w14:textId="77777777" w:rsidR="00903657" w:rsidRDefault="00903657">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14:paraId="7E39E65A" w14:textId="77777777" w:rsidR="00903657" w:rsidRDefault="00903657">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w:t>
            </w:r>
            <w:hyperlink r:id="rId4" w:history="1">
              <w:r>
                <w:rPr>
                  <w:rFonts w:ascii="Calibri" w:hAnsi="Calibri" w:cs="Calibri"/>
                  <w:color w:val="0000FF"/>
                </w:rPr>
                <w:t>Постановления</w:t>
              </w:r>
            </w:hyperlink>
            <w:r>
              <w:rPr>
                <w:rFonts w:ascii="Calibri" w:hAnsi="Calibri" w:cs="Calibri"/>
                <w:color w:val="392C69"/>
              </w:rPr>
              <w:t xml:space="preserve"> Правительства РФ от 23.12.2025 N 2110)</w:t>
            </w:r>
          </w:p>
        </w:tc>
        <w:tc>
          <w:tcPr>
            <w:tcW w:w="113" w:type="dxa"/>
            <w:shd w:val="clear" w:color="auto" w:fill="F4F3F8"/>
            <w:tcMar>
              <w:top w:w="0" w:type="dxa"/>
              <w:left w:w="0" w:type="dxa"/>
              <w:bottom w:w="0" w:type="dxa"/>
              <w:right w:w="0" w:type="dxa"/>
            </w:tcMar>
          </w:tcPr>
          <w:p w14:paraId="0E46F5FF" w14:textId="77777777" w:rsidR="00903657" w:rsidRDefault="00903657">
            <w:pPr>
              <w:autoSpaceDE w:val="0"/>
              <w:autoSpaceDN w:val="0"/>
              <w:adjustRightInd w:val="0"/>
              <w:spacing w:after="0" w:line="240" w:lineRule="auto"/>
              <w:jc w:val="center"/>
              <w:rPr>
                <w:rFonts w:ascii="Calibri" w:hAnsi="Calibri" w:cs="Calibri"/>
                <w:color w:val="392C69"/>
              </w:rPr>
            </w:pPr>
          </w:p>
        </w:tc>
      </w:tr>
    </w:tbl>
    <w:p w14:paraId="6F8481F6" w14:textId="77777777" w:rsidR="00903657" w:rsidRDefault="00903657" w:rsidP="00903657">
      <w:pPr>
        <w:autoSpaceDE w:val="0"/>
        <w:autoSpaceDN w:val="0"/>
        <w:adjustRightInd w:val="0"/>
        <w:spacing w:after="0" w:line="240" w:lineRule="auto"/>
        <w:jc w:val="center"/>
        <w:rPr>
          <w:rFonts w:ascii="Calibri" w:hAnsi="Calibri" w:cs="Calibri"/>
        </w:rPr>
      </w:pPr>
    </w:p>
    <w:p w14:paraId="497AB985" w14:textId="77777777" w:rsidR="00903657" w:rsidRDefault="00903657" w:rsidP="00903657">
      <w:pPr>
        <w:autoSpaceDE w:val="0"/>
        <w:autoSpaceDN w:val="0"/>
        <w:adjustRightInd w:val="0"/>
        <w:spacing w:after="0" w:line="240" w:lineRule="auto"/>
        <w:ind w:firstLine="540"/>
        <w:jc w:val="both"/>
        <w:rPr>
          <w:rFonts w:ascii="Calibri" w:hAnsi="Calibri" w:cs="Calibri"/>
        </w:rPr>
      </w:pPr>
      <w:bookmarkStart w:id="0" w:name="Par7"/>
      <w:bookmarkEnd w:id="0"/>
      <w:r>
        <w:rPr>
          <w:rFonts w:ascii="Calibri" w:hAnsi="Calibri" w:cs="Calibri"/>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w:t>
      </w:r>
      <w:proofErr w:type="spellStart"/>
      <w:r>
        <w:rPr>
          <w:rFonts w:ascii="Calibri" w:hAnsi="Calibri" w:cs="Calibri"/>
        </w:rPr>
        <w:t>софинансирования</w:t>
      </w:r>
      <w:proofErr w:type="spellEnd"/>
      <w:r>
        <w:rPr>
          <w:rFonts w:ascii="Calibri" w:hAnsi="Calibri" w:cs="Calibri"/>
        </w:rPr>
        <w:t xml:space="preserve">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14:paraId="042C069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2. Используемые в настоящих Правилах понятия означают следующее:</w:t>
      </w:r>
    </w:p>
    <w:p w14:paraId="2805E8E9"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"грант "Агротуризм" - средства бюджета субъекта Российской Федерации, источником </w:t>
      </w:r>
      <w:proofErr w:type="spellStart"/>
      <w:r>
        <w:rPr>
          <w:rFonts w:ascii="Calibri" w:hAnsi="Calibri" w:cs="Calibri"/>
        </w:rPr>
        <w:t>софинансирования</w:t>
      </w:r>
      <w:proofErr w:type="spellEnd"/>
      <w:r>
        <w:rPr>
          <w:rFonts w:ascii="Calibri" w:hAnsi="Calibri" w:cs="Calibri"/>
        </w:rPr>
        <w:t xml:space="preserve">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w:t>
      </w:r>
      <w:hyperlink r:id="rId6" w:history="1">
        <w:r>
          <w:rPr>
            <w:rFonts w:ascii="Calibri" w:hAnsi="Calibri" w:cs="Calibri"/>
            <w:color w:val="0000FF"/>
          </w:rPr>
          <w:t>Перечень</w:t>
        </w:r>
      </w:hyperlink>
      <w:r>
        <w:rPr>
          <w:rFonts w:ascii="Calibri" w:hAnsi="Calibri" w:cs="Calibri"/>
        </w:rPr>
        <w:t xml:space="preserve">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14:paraId="05C4F78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anchor="Par27" w:history="1">
        <w:r>
          <w:rPr>
            <w:rFonts w:ascii="Calibri" w:hAnsi="Calibri" w:cs="Calibri"/>
            <w:color w:val="0000FF"/>
          </w:rPr>
          <w:t>пунктом 6</w:t>
        </w:r>
      </w:hyperlink>
      <w:r>
        <w:rPr>
          <w:rFonts w:ascii="Calibri" w:hAnsi="Calibri" w:cs="Calibri"/>
        </w:rPr>
        <w:t xml:space="preserve"> настоящих Правил;</w:t>
      </w:r>
    </w:p>
    <w:p w14:paraId="7057E6ED"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14:paraId="774314D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"модульное некапитальное средство размещения" - быстровозводимая конструкция заводского производства (в том числе контейнерного типа) или </w:t>
      </w:r>
      <w:proofErr w:type="spellStart"/>
      <w:r>
        <w:rPr>
          <w:rFonts w:ascii="Calibri" w:hAnsi="Calibri" w:cs="Calibri"/>
        </w:rPr>
        <w:t>глэмпинг</w:t>
      </w:r>
      <w:proofErr w:type="spellEnd"/>
      <w:r>
        <w:rPr>
          <w:rFonts w:ascii="Calibri" w:hAnsi="Calibri" w:cs="Calibri"/>
        </w:rPr>
        <w:t>,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14:paraId="6383A15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14:paraId="4BD0B48F"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anchor="Par26" w:history="1">
        <w:r>
          <w:rPr>
            <w:rFonts w:ascii="Calibri" w:hAnsi="Calibri" w:cs="Calibri"/>
            <w:color w:val="0000FF"/>
          </w:rPr>
          <w:t>подпунктом "б" пункта 5</w:t>
        </w:r>
      </w:hyperlink>
      <w:r>
        <w:rPr>
          <w:rFonts w:ascii="Calibri" w:hAnsi="Calibri" w:cs="Calibri"/>
        </w:rPr>
        <w:t xml:space="preserve"> настоящих Правил;</w:t>
      </w:r>
    </w:p>
    <w:p w14:paraId="20ABAFC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14:paraId="75828F3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14:paraId="2CBC7CAF"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14:paraId="56080171"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ar7" w:history="1">
        <w:r>
          <w:rPr>
            <w:rFonts w:ascii="Calibri" w:hAnsi="Calibri" w:cs="Calibri"/>
            <w:color w:val="0000FF"/>
          </w:rPr>
          <w:t>пункте 1</w:t>
        </w:r>
      </w:hyperlink>
      <w:r>
        <w:rPr>
          <w:rFonts w:ascii="Calibri" w:hAnsi="Calibri" w:cs="Calibri"/>
        </w:rPr>
        <w:t xml:space="preserve"> настоящих Правил.</w:t>
      </w:r>
    </w:p>
    <w:p w14:paraId="0C2C2AE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14:paraId="157704D7"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Средства из бюджета субъекта Российской Федерации, источником </w:t>
      </w:r>
      <w:proofErr w:type="spellStart"/>
      <w:r>
        <w:rPr>
          <w:rFonts w:ascii="Calibri" w:hAnsi="Calibri" w:cs="Calibri"/>
        </w:rPr>
        <w:t>софинансирования</w:t>
      </w:r>
      <w:proofErr w:type="spellEnd"/>
      <w:r>
        <w:rPr>
          <w:rFonts w:ascii="Calibri" w:hAnsi="Calibri" w:cs="Calibri"/>
        </w:rPr>
        <w:t xml:space="preserve"> которых является субсидия (далее - средства бюджета субъекта Российской Федерации), предоставляются заявителям:</w:t>
      </w:r>
    </w:p>
    <w:p w14:paraId="12015791"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1" w:name="Par21"/>
      <w:bookmarkEnd w:id="1"/>
      <w:r>
        <w:rPr>
          <w:rFonts w:ascii="Calibri" w:hAnsi="Calibri" w:cs="Calibri"/>
        </w:rPr>
        <w:t>а) в форме гранта "Агротуризм" в размере:</w:t>
      </w:r>
    </w:p>
    <w:p w14:paraId="588916A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14:paraId="1E365790"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14:paraId="25C9FBD1"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14:paraId="50CE45D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p w14:paraId="145AE6F6"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2" w:name="Par26"/>
      <w:bookmarkEnd w:id="2"/>
      <w:r>
        <w:rPr>
          <w:rFonts w:ascii="Calibri" w:hAnsi="Calibri" w:cs="Calibri"/>
        </w:rPr>
        <w:t xml:space="preserve">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w:t>
      </w:r>
      <w:hyperlink r:id="rId8" w:history="1">
        <w:r>
          <w:rPr>
            <w:rFonts w:ascii="Calibri" w:hAnsi="Calibri" w:cs="Calibri"/>
            <w:color w:val="0000FF"/>
          </w:rPr>
          <w:t>перечнем</w:t>
        </w:r>
      </w:hyperlink>
      <w:r>
        <w:rPr>
          <w:rFonts w:ascii="Calibri" w:hAnsi="Calibri" w:cs="Calibri"/>
        </w:rPr>
        <w:t>,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14:paraId="7E5B1D44"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3" w:name="Par27"/>
      <w:bookmarkEnd w:id="3"/>
      <w:r>
        <w:rPr>
          <w:rFonts w:ascii="Calibri" w:hAnsi="Calibri" w:cs="Calibri"/>
        </w:rPr>
        <w:t>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14:paraId="087EB8D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14:paraId="00868CD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14:paraId="44D5E16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14:paraId="5C36242F"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w:t>
      </w:r>
      <w:r>
        <w:rPr>
          <w:rFonts w:ascii="Calibri" w:hAnsi="Calibri" w:cs="Calibri"/>
        </w:rPr>
        <w:lastRenderedPageBreak/>
        <w:t>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14:paraId="2417019B"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8. Грант "Агротуризм" предоставляется грантополучателю с учетом следующих условий:</w:t>
      </w:r>
    </w:p>
    <w:p w14:paraId="21A56BA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Федерации;</w:t>
      </w:r>
    </w:p>
    <w:p w14:paraId="6220B9E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14:paraId="1C893FB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14:paraId="585D428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w:t>
      </w:r>
      <w:proofErr w:type="spellStart"/>
      <w:r>
        <w:rPr>
          <w:rFonts w:ascii="Calibri" w:hAnsi="Calibri" w:cs="Calibri"/>
        </w:rPr>
        <w:t>неухудшения</w:t>
      </w:r>
      <w:proofErr w:type="spellEnd"/>
      <w:r>
        <w:rPr>
          <w:rFonts w:ascii="Calibri" w:hAnsi="Calibri" w:cs="Calibri"/>
        </w:rPr>
        <w:t xml:space="preserve">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14:paraId="0CCE8EC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14:paraId="6B48890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14:paraId="58BD29A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14:paraId="6BF4E02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в соответствии со </w:t>
      </w:r>
      <w:hyperlink r:id="rId9" w:history="1">
        <w:r>
          <w:rPr>
            <w:rFonts w:ascii="Calibri" w:hAnsi="Calibri" w:cs="Calibri"/>
            <w:color w:val="0000FF"/>
          </w:rPr>
          <w:t>статьей 242.25</w:t>
        </w:r>
      </w:hyperlink>
      <w:r>
        <w:rPr>
          <w:rFonts w:ascii="Calibri" w:hAnsi="Calibri" w:cs="Calibri"/>
        </w:rP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14:paraId="2C47761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14:paraId="4C89D5AD"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14:paraId="5ED723B7"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14:paraId="7E820376"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 заявитель должен в соответствии с Общероссийским </w:t>
      </w:r>
      <w:hyperlink r:id="rId10" w:history="1">
        <w:r>
          <w:rPr>
            <w:rFonts w:ascii="Calibri" w:hAnsi="Calibri" w:cs="Calibri"/>
            <w:color w:val="0000FF"/>
          </w:rPr>
          <w:t>классификатором</w:t>
        </w:r>
      </w:hyperlink>
      <w:r>
        <w:rPr>
          <w:rFonts w:ascii="Calibri" w:hAnsi="Calibri" w:cs="Calibri"/>
        </w:rPr>
        <w:t xml:space="preserve"> видов экономической деятельности ОК 029-2014 (КДЕС Ред. 2) иметь дополнительные коды одной или нескольких подгрупп </w:t>
      </w:r>
      <w:hyperlink r:id="rId11" w:history="1">
        <w:r>
          <w:rPr>
            <w:rFonts w:ascii="Calibri" w:hAnsi="Calibri" w:cs="Calibri"/>
            <w:color w:val="0000FF"/>
          </w:rPr>
          <w:t>классов 55</w:t>
        </w:r>
      </w:hyperlink>
      <w:r>
        <w:rPr>
          <w:rFonts w:ascii="Calibri" w:hAnsi="Calibri" w:cs="Calibri"/>
        </w:rPr>
        <w:t xml:space="preserve"> "Деятельность по предоставлению мест для временного проживания", </w:t>
      </w:r>
      <w:hyperlink r:id="rId12" w:history="1">
        <w:r>
          <w:rPr>
            <w:rFonts w:ascii="Calibri" w:hAnsi="Calibri" w:cs="Calibri"/>
            <w:color w:val="0000FF"/>
          </w:rPr>
          <w:t>56</w:t>
        </w:r>
      </w:hyperlink>
      <w:r>
        <w:rPr>
          <w:rFonts w:ascii="Calibri" w:hAnsi="Calibri" w:cs="Calibri"/>
        </w:rPr>
        <w:t xml:space="preserve"> "Деятельность по предоставлению продуктов питания и напитков", </w:t>
      </w:r>
      <w:hyperlink r:id="rId13" w:history="1">
        <w:r>
          <w:rPr>
            <w:rFonts w:ascii="Calibri" w:hAnsi="Calibri" w:cs="Calibri"/>
            <w:color w:val="0000FF"/>
          </w:rPr>
          <w:t>79</w:t>
        </w:r>
      </w:hyperlink>
      <w:r>
        <w:rPr>
          <w:rFonts w:ascii="Calibri" w:hAnsi="Calibri" w:cs="Calibri"/>
        </w:rPr>
        <w:t xml:space="preserve"> "Деятельность туристических агентств и прочих организаций, предоставляющих услуги в сфере туризма" и </w:t>
      </w:r>
      <w:hyperlink r:id="rId14" w:history="1">
        <w:r>
          <w:rPr>
            <w:rFonts w:ascii="Calibri" w:hAnsi="Calibri" w:cs="Calibri"/>
            <w:color w:val="0000FF"/>
          </w:rPr>
          <w:t>93</w:t>
        </w:r>
      </w:hyperlink>
      <w:r>
        <w:rPr>
          <w:rFonts w:ascii="Calibri" w:hAnsi="Calibri" w:cs="Calibri"/>
        </w:rPr>
        <w:t xml:space="preserve"> "Деятельность в области спорта, отдыха и развлечений".</w:t>
      </w:r>
    </w:p>
    <w:p w14:paraId="5CCBB9DB"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14:paraId="0EA5E74B"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4" w:name="Par46"/>
      <w:bookmarkEnd w:id="4"/>
      <w:r>
        <w:rPr>
          <w:rFonts w:ascii="Calibri" w:hAnsi="Calibri" w:cs="Calibri"/>
        </w:rPr>
        <w:t>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0DA6EED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5" w:name="Par47"/>
      <w:bookmarkEnd w:id="5"/>
      <w:r>
        <w:rPr>
          <w:rFonts w:ascii="Calibri" w:hAnsi="Calibri" w:cs="Calibri"/>
        </w:rPr>
        <w:t>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14:paraId="582518E6"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Указанные в </w:t>
      </w:r>
      <w:hyperlink w:anchor="Par46" w:history="1">
        <w:r>
          <w:rPr>
            <w:rFonts w:ascii="Calibri" w:hAnsi="Calibri" w:cs="Calibri"/>
            <w:color w:val="0000FF"/>
          </w:rPr>
          <w:t>абзацах втором</w:t>
        </w:r>
      </w:hyperlink>
      <w:r>
        <w:rPr>
          <w:rFonts w:ascii="Calibri" w:hAnsi="Calibri" w:cs="Calibri"/>
        </w:rPr>
        <w:t xml:space="preserve"> и </w:t>
      </w:r>
      <w:hyperlink w:anchor="Par47" w:history="1">
        <w:r>
          <w:rPr>
            <w:rFonts w:ascii="Calibri" w:hAnsi="Calibri" w:cs="Calibri"/>
            <w:color w:val="0000FF"/>
          </w:rPr>
          <w:t>третьем</w:t>
        </w:r>
      </w:hyperlink>
      <w:r>
        <w:rPr>
          <w:rFonts w:ascii="Calibri" w:hAnsi="Calibri" w:cs="Calibri"/>
        </w:rPr>
        <w:t xml:space="preserve"> настоящего пункта решения принимаются уполномоченным органом по заявлению грантополучателя при представлении им документа, </w:t>
      </w:r>
      <w:r>
        <w:rPr>
          <w:rFonts w:ascii="Calibri" w:hAnsi="Calibri" w:cs="Calibri"/>
        </w:rPr>
        <w:lastRenderedPageBreak/>
        <w:t xml:space="preserve">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anchor="Par46" w:history="1">
        <w:r>
          <w:rPr>
            <w:rFonts w:ascii="Calibri" w:hAnsi="Calibri" w:cs="Calibri"/>
            <w:color w:val="0000FF"/>
          </w:rPr>
          <w:t>абзацах втором</w:t>
        </w:r>
      </w:hyperlink>
      <w:r>
        <w:rPr>
          <w:rFonts w:ascii="Calibri" w:hAnsi="Calibri" w:cs="Calibri"/>
        </w:rPr>
        <w:t xml:space="preserve"> и </w:t>
      </w:r>
      <w:hyperlink w:anchor="Par47" w:history="1">
        <w:r>
          <w:rPr>
            <w:rFonts w:ascii="Calibri" w:hAnsi="Calibri" w:cs="Calibri"/>
            <w:color w:val="0000FF"/>
          </w:rPr>
          <w:t>третьем</w:t>
        </w:r>
      </w:hyperlink>
      <w:r>
        <w:rPr>
          <w:rFonts w:ascii="Calibri" w:hAnsi="Calibri" w:cs="Calibri"/>
        </w:rP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14:paraId="22392040"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14:paraId="0496F1E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r:id="rId15" w:history="1">
        <w:r>
          <w:rPr>
            <w:rFonts w:ascii="Calibri" w:hAnsi="Calibri" w:cs="Calibri"/>
            <w:color w:val="0000FF"/>
          </w:rPr>
          <w:t>законом</w:t>
        </w:r>
      </w:hyperlink>
      <w:r>
        <w:rPr>
          <w:rFonts w:ascii="Calibri" w:hAnsi="Calibri" w:cs="Calibri"/>
        </w:rP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14:paraId="2DCBA6D4"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Средства бюджета субъекта Российской Федерации предоставляются заявителю в соответствии с </w:t>
      </w:r>
      <w:hyperlink w:anchor="Par26" w:history="1">
        <w:r>
          <w:rPr>
            <w:rFonts w:ascii="Calibri" w:hAnsi="Calibri" w:cs="Calibri"/>
            <w:color w:val="0000FF"/>
          </w:rPr>
          <w:t>подпунктом "б" пункта 5</w:t>
        </w:r>
      </w:hyperlink>
      <w:r>
        <w:rPr>
          <w:rFonts w:ascii="Calibri" w:hAnsi="Calibri" w:cs="Calibri"/>
        </w:rPr>
        <w:t xml:space="preserve"> настоящих Правил при выполнении следующих условий:</w:t>
      </w:r>
    </w:p>
    <w:p w14:paraId="78CBE06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14:paraId="406D34B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14:paraId="388B89F9"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anchor="Par26" w:history="1">
        <w:r>
          <w:rPr>
            <w:rFonts w:ascii="Calibri" w:hAnsi="Calibri" w:cs="Calibri"/>
            <w:color w:val="0000FF"/>
          </w:rPr>
          <w:t>подпункте "б" пункта 5</w:t>
        </w:r>
      </w:hyperlink>
      <w:r>
        <w:rPr>
          <w:rFonts w:ascii="Calibri" w:hAnsi="Calibri" w:cs="Calibri"/>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w:t>
      </w:r>
      <w:proofErr w:type="spellStart"/>
      <w:r>
        <w:rPr>
          <w:rFonts w:ascii="Calibri" w:hAnsi="Calibri" w:cs="Calibri"/>
        </w:rPr>
        <w:t>софинансируются</w:t>
      </w:r>
      <w:proofErr w:type="spellEnd"/>
      <w:r>
        <w:rPr>
          <w:rFonts w:ascii="Calibri" w:hAnsi="Calibri" w:cs="Calibri"/>
        </w:rPr>
        <w:t>;</w:t>
      </w:r>
    </w:p>
    <w:p w14:paraId="5C38F23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получение средств бюджета субъекта Российской Федерации в соответствии с </w:t>
      </w:r>
      <w:hyperlink w:anchor="Par26" w:history="1">
        <w:r>
          <w:rPr>
            <w:rFonts w:ascii="Calibri" w:hAnsi="Calibri" w:cs="Calibri"/>
            <w:color w:val="0000FF"/>
          </w:rPr>
          <w:t>подпунктом "б" пункта 5</w:t>
        </w:r>
      </w:hyperlink>
      <w:r>
        <w:rPr>
          <w:rFonts w:ascii="Calibri" w:hAnsi="Calibri" w:cs="Calibri"/>
        </w:rPr>
        <w:t xml:space="preserve"> настоящих Правил допускается не более одного раза в 3 года;</w:t>
      </w:r>
    </w:p>
    <w:p w14:paraId="0FB1233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14:paraId="19A1AD49"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Допускается возмещение части затрат, указанных в </w:t>
      </w:r>
      <w:hyperlink w:anchor="Par26" w:history="1">
        <w:r>
          <w:rPr>
            <w:rFonts w:ascii="Calibri" w:hAnsi="Calibri" w:cs="Calibri"/>
            <w:color w:val="0000FF"/>
          </w:rPr>
          <w:t>подпункте "б" пункта 5</w:t>
        </w:r>
      </w:hyperlink>
      <w:r>
        <w:rPr>
          <w:rFonts w:ascii="Calibri" w:hAnsi="Calibri" w:cs="Calibri"/>
        </w:rP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14:paraId="6A817FFD"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Возмещение части затрат, указанных в </w:t>
      </w:r>
      <w:hyperlink w:anchor="Par26" w:history="1">
        <w:r>
          <w:rPr>
            <w:rFonts w:ascii="Calibri" w:hAnsi="Calibri" w:cs="Calibri"/>
            <w:color w:val="0000FF"/>
          </w:rPr>
          <w:t>подпункте "б" пункта 5</w:t>
        </w:r>
      </w:hyperlink>
      <w:r>
        <w:rPr>
          <w:rFonts w:ascii="Calibri" w:hAnsi="Calibri" w:cs="Calibri"/>
        </w:rP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14:paraId="05180F24"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Допускается одновременное предоставление средств бюджета Российской Федерации в соответствии с </w:t>
      </w:r>
      <w:hyperlink w:anchor="Par21" w:history="1">
        <w:r>
          <w:rPr>
            <w:rFonts w:ascii="Calibri" w:hAnsi="Calibri" w:cs="Calibri"/>
            <w:color w:val="0000FF"/>
          </w:rPr>
          <w:t>подпунктами "а"</w:t>
        </w:r>
      </w:hyperlink>
      <w:r>
        <w:rPr>
          <w:rFonts w:ascii="Calibri" w:hAnsi="Calibri" w:cs="Calibri"/>
        </w:rPr>
        <w:t xml:space="preserve"> и </w:t>
      </w:r>
      <w:hyperlink w:anchor="Par26" w:history="1">
        <w:r>
          <w:rPr>
            <w:rFonts w:ascii="Calibri" w:hAnsi="Calibri" w:cs="Calibri"/>
            <w:color w:val="0000FF"/>
          </w:rPr>
          <w:t>"б" пункта 5</w:t>
        </w:r>
      </w:hyperlink>
      <w:r>
        <w:rPr>
          <w:rFonts w:ascii="Calibri" w:hAnsi="Calibri" w:cs="Calibri"/>
        </w:rP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anchor="Par26" w:history="1">
        <w:r>
          <w:rPr>
            <w:rFonts w:ascii="Calibri" w:hAnsi="Calibri" w:cs="Calibri"/>
            <w:color w:val="0000FF"/>
          </w:rPr>
          <w:t>подпунктом "б" пункта 5</w:t>
        </w:r>
      </w:hyperlink>
      <w:r>
        <w:rPr>
          <w:rFonts w:ascii="Calibri" w:hAnsi="Calibri" w:cs="Calibri"/>
        </w:rPr>
        <w:t xml:space="preserve"> настоящих Правил.</w:t>
      </w:r>
    </w:p>
    <w:p w14:paraId="07097FB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6" w:name="Par60"/>
      <w:bookmarkEnd w:id="6"/>
      <w:r>
        <w:rPr>
          <w:rFonts w:ascii="Calibri" w:hAnsi="Calibri" w:cs="Calibri"/>
        </w:rPr>
        <w:t xml:space="preserve">15. Субсидия предоставляется при соблюдении субъектом Российской Федерации условий, предусмотренных </w:t>
      </w:r>
      <w:hyperlink r:id="rId16" w:history="1">
        <w:r>
          <w:rPr>
            <w:rFonts w:ascii="Calibri" w:hAnsi="Calibri" w:cs="Calibri"/>
            <w:color w:val="0000FF"/>
          </w:rPr>
          <w:t>абзацами вторым</w:t>
        </w:r>
      </w:hyperlink>
      <w:r>
        <w:rPr>
          <w:rFonts w:ascii="Calibri" w:hAnsi="Calibri" w:cs="Calibri"/>
        </w:rPr>
        <w:t xml:space="preserve"> - </w:t>
      </w:r>
      <w:hyperlink r:id="rId17" w:history="1">
        <w:r>
          <w:rPr>
            <w:rFonts w:ascii="Calibri" w:hAnsi="Calibri" w:cs="Calibri"/>
            <w:color w:val="0000FF"/>
          </w:rPr>
          <w:t>четвертым пункта 8</w:t>
        </w:r>
      </w:hyperlink>
      <w:r>
        <w:rPr>
          <w:rFonts w:ascii="Calibri" w:hAnsi="Calibri" w:cs="Calibri"/>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12756CB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Pr>
          <w:rFonts w:ascii="Calibri" w:hAnsi="Calibri" w:cs="Calibri"/>
        </w:rPr>
        <w:t>софинансируемого</w:t>
      </w:r>
      <w:proofErr w:type="spellEnd"/>
      <w:r>
        <w:rPr>
          <w:rFonts w:ascii="Calibri" w:hAnsi="Calibri" w:cs="Calibri"/>
        </w:rPr>
        <w:t xml:space="preserve">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или уполномоченным органом (далее - соглашение о предоставлении субсидии), значения результата использования субсидии.</w:t>
      </w:r>
    </w:p>
    <w:p w14:paraId="3DD79AA4"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7" w:name="Par62"/>
      <w:bookmarkEnd w:id="7"/>
      <w:r>
        <w:rPr>
          <w:rFonts w:ascii="Calibri" w:hAnsi="Calibri" w:cs="Calibri"/>
        </w:rPr>
        <w:t xml:space="preserve">17. Критериями отбора субъекта Российской Федерации для предоставления субсидии на </w:t>
      </w:r>
      <w:proofErr w:type="spellStart"/>
      <w:r>
        <w:rPr>
          <w:rFonts w:ascii="Calibri" w:hAnsi="Calibri" w:cs="Calibri"/>
        </w:rPr>
        <w:t>софинансирование</w:t>
      </w:r>
      <w:proofErr w:type="spellEnd"/>
      <w:r>
        <w:rPr>
          <w:rFonts w:ascii="Calibri" w:hAnsi="Calibri" w:cs="Calibri"/>
        </w:rPr>
        <w:t xml:space="preserve"> расходных обязательств субъекта Российской Федерации являются:</w:t>
      </w:r>
    </w:p>
    <w:p w14:paraId="13546557"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14:paraId="27C07354"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случае предоставления субсидии на </w:t>
      </w:r>
      <w:proofErr w:type="spellStart"/>
      <w:r>
        <w:rPr>
          <w:rFonts w:ascii="Calibri" w:hAnsi="Calibri" w:cs="Calibri"/>
        </w:rPr>
        <w:t>софинансирование</w:t>
      </w:r>
      <w:proofErr w:type="spellEnd"/>
      <w:r>
        <w:rPr>
          <w:rFonts w:ascii="Calibri" w:hAnsi="Calibri" w:cs="Calibri"/>
        </w:rPr>
        <w:t xml:space="preserve">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anchor="Par26" w:history="1">
        <w:r>
          <w:rPr>
            <w:rFonts w:ascii="Calibri" w:hAnsi="Calibri" w:cs="Calibri"/>
            <w:color w:val="0000FF"/>
          </w:rPr>
          <w:t>подпунктом "б" пункта 5</w:t>
        </w:r>
      </w:hyperlink>
      <w:r>
        <w:rPr>
          <w:rFonts w:ascii="Calibri" w:hAnsi="Calibri" w:cs="Calibri"/>
        </w:rP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14:paraId="1D152440"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14:paraId="4F1C70B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14:paraId="111CB83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14:paraId="15D384AD"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19. Размер субсидии, предоставляемой бюджету i-</w:t>
      </w:r>
      <w:proofErr w:type="spellStart"/>
      <w:r>
        <w:rPr>
          <w:rFonts w:ascii="Calibri" w:hAnsi="Calibri" w:cs="Calibri"/>
        </w:rPr>
        <w:t>го</w:t>
      </w:r>
      <w:proofErr w:type="spellEnd"/>
      <w:r>
        <w:rPr>
          <w:rFonts w:ascii="Calibri" w:hAnsi="Calibri" w:cs="Calibri"/>
        </w:rPr>
        <w:t xml:space="preserve"> субъекта Российской Федерации в соответствующем финансовом году (</w:t>
      </w:r>
      <w:proofErr w:type="spellStart"/>
      <w:r>
        <w:rPr>
          <w:rFonts w:ascii="Calibri" w:hAnsi="Calibri" w:cs="Calibri"/>
        </w:rPr>
        <w:t>W</w:t>
      </w:r>
      <w:r>
        <w:rPr>
          <w:rFonts w:ascii="Calibri" w:hAnsi="Calibri" w:cs="Calibri"/>
          <w:vertAlign w:val="subscript"/>
        </w:rPr>
        <w:t>i</w:t>
      </w:r>
      <w:proofErr w:type="spellEnd"/>
      <w:r>
        <w:rPr>
          <w:rFonts w:ascii="Calibri" w:hAnsi="Calibri" w:cs="Calibri"/>
        </w:rPr>
        <w:t>), определяется по формуле:</w:t>
      </w:r>
    </w:p>
    <w:p w14:paraId="6E9595E5" w14:textId="77777777" w:rsidR="00903657" w:rsidRDefault="00903657" w:rsidP="00903657">
      <w:pPr>
        <w:autoSpaceDE w:val="0"/>
        <w:autoSpaceDN w:val="0"/>
        <w:adjustRightInd w:val="0"/>
        <w:spacing w:after="0" w:line="240" w:lineRule="auto"/>
        <w:jc w:val="both"/>
        <w:rPr>
          <w:rFonts w:ascii="Calibri" w:hAnsi="Calibri" w:cs="Calibri"/>
        </w:rPr>
      </w:pPr>
    </w:p>
    <w:p w14:paraId="7BA4631B" w14:textId="7E3C07E1" w:rsidR="00903657" w:rsidRDefault="00903657" w:rsidP="00903657">
      <w:pPr>
        <w:autoSpaceDE w:val="0"/>
        <w:autoSpaceDN w:val="0"/>
        <w:adjustRightInd w:val="0"/>
        <w:spacing w:after="0" w:line="240" w:lineRule="auto"/>
        <w:jc w:val="center"/>
        <w:rPr>
          <w:rFonts w:ascii="Calibri" w:hAnsi="Calibri" w:cs="Calibri"/>
        </w:rPr>
      </w:pPr>
      <w:r>
        <w:rPr>
          <w:rFonts w:ascii="Calibri" w:hAnsi="Calibri" w:cs="Calibri"/>
          <w:noProof/>
          <w:position w:val="-8"/>
        </w:rPr>
        <w:drawing>
          <wp:inline distT="0" distB="0" distL="0" distR="0" wp14:anchorId="7399DE59" wp14:editId="3103EA30">
            <wp:extent cx="1668780" cy="24955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8780" cy="249555"/>
                    </a:xfrm>
                    <a:prstGeom prst="rect">
                      <a:avLst/>
                    </a:prstGeom>
                    <a:noFill/>
                    <a:ln>
                      <a:noFill/>
                    </a:ln>
                  </pic:spPr>
                </pic:pic>
              </a:graphicData>
            </a:graphic>
          </wp:inline>
        </w:drawing>
      </w:r>
    </w:p>
    <w:p w14:paraId="6C7AF8D1" w14:textId="77777777" w:rsidR="00903657" w:rsidRDefault="00903657" w:rsidP="00903657">
      <w:pPr>
        <w:autoSpaceDE w:val="0"/>
        <w:autoSpaceDN w:val="0"/>
        <w:adjustRightInd w:val="0"/>
        <w:spacing w:after="0" w:line="240" w:lineRule="auto"/>
        <w:jc w:val="both"/>
        <w:rPr>
          <w:rFonts w:ascii="Calibri" w:hAnsi="Calibri" w:cs="Calibri"/>
        </w:rPr>
      </w:pPr>
    </w:p>
    <w:p w14:paraId="44A86D6D" w14:textId="77777777" w:rsidR="00903657" w:rsidRDefault="00903657" w:rsidP="00903657">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14:paraId="0C7AC00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anchor="Par60" w:history="1">
        <w:r>
          <w:rPr>
            <w:rFonts w:ascii="Calibri" w:hAnsi="Calibri" w:cs="Calibri"/>
            <w:color w:val="0000FF"/>
          </w:rPr>
          <w:t>пунктов 15</w:t>
        </w:r>
      </w:hyperlink>
      <w:r>
        <w:rPr>
          <w:rFonts w:ascii="Calibri" w:hAnsi="Calibri" w:cs="Calibri"/>
        </w:rPr>
        <w:t xml:space="preserve"> и </w:t>
      </w:r>
      <w:hyperlink w:anchor="Par62" w:history="1">
        <w:r>
          <w:rPr>
            <w:rFonts w:ascii="Calibri" w:hAnsi="Calibri" w:cs="Calibri"/>
            <w:color w:val="0000FF"/>
          </w:rPr>
          <w:t>17</w:t>
        </w:r>
      </w:hyperlink>
      <w:r>
        <w:rPr>
          <w:rFonts w:ascii="Calibri" w:hAnsi="Calibri" w:cs="Calibri"/>
        </w:rPr>
        <w:t xml:space="preserve"> настоящих Правил;</w:t>
      </w:r>
    </w:p>
    <w:p w14:paraId="5C2650D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W</w:t>
      </w:r>
      <w:r>
        <w:rPr>
          <w:rFonts w:ascii="Calibri" w:hAnsi="Calibri" w:cs="Calibri"/>
          <w:vertAlign w:val="subscript"/>
        </w:rPr>
        <w:t>1i</w:t>
      </w:r>
      <w:r>
        <w:rPr>
          <w:rFonts w:ascii="Calibri" w:hAnsi="Calibri" w:cs="Calibri"/>
        </w:rPr>
        <w:t xml:space="preserve"> - размер субсидии, направляемой на предоставление гранта "Агротуризм" на соответствующий финансовый год;</w:t>
      </w:r>
    </w:p>
    <w:p w14:paraId="44F8490F"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W</w:t>
      </w:r>
      <w:r>
        <w:rPr>
          <w:rFonts w:ascii="Calibri" w:hAnsi="Calibri" w:cs="Calibri"/>
          <w:vertAlign w:val="subscript"/>
        </w:rPr>
        <w:t>2i</w:t>
      </w:r>
      <w:r>
        <w:rPr>
          <w:rFonts w:ascii="Calibri" w:hAnsi="Calibri" w:cs="Calibri"/>
        </w:rPr>
        <w:t xml:space="preserve"> - размер субсидии, направляемой на финансовое обеспечение (возмещение) части затрат, указанное в </w:t>
      </w:r>
      <w:hyperlink w:anchor="Par26" w:history="1">
        <w:r>
          <w:rPr>
            <w:rFonts w:ascii="Calibri" w:hAnsi="Calibri" w:cs="Calibri"/>
            <w:color w:val="0000FF"/>
          </w:rPr>
          <w:t>подпункте "б" пункта 5</w:t>
        </w:r>
      </w:hyperlink>
      <w:r>
        <w:rPr>
          <w:rFonts w:ascii="Calibri" w:hAnsi="Calibri" w:cs="Calibri"/>
        </w:rPr>
        <w:t xml:space="preserve"> настоящих Правил, на соответствующий финансовый год;</w:t>
      </w:r>
    </w:p>
    <w:p w14:paraId="04178F1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k</w:t>
      </w:r>
      <w:r>
        <w:rPr>
          <w:rFonts w:ascii="Calibri" w:hAnsi="Calibri" w:cs="Calibri"/>
          <w:vertAlign w:val="subscript"/>
        </w:rPr>
        <w:t>ei</w:t>
      </w:r>
      <w:proofErr w:type="spellEnd"/>
      <w:r>
        <w:rPr>
          <w:rFonts w:ascii="Calibri" w:hAnsi="Calibri" w:cs="Calibri"/>
        </w:rP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рейтингование), установленные </w:t>
      </w:r>
      <w:hyperlink w:anchor="Par120" w:history="1">
        <w:r>
          <w:rPr>
            <w:rFonts w:ascii="Calibri" w:hAnsi="Calibri" w:cs="Calibri"/>
            <w:color w:val="0000FF"/>
          </w:rPr>
          <w:t>абзацами четвертым</w:t>
        </w:r>
      </w:hyperlink>
      <w:r>
        <w:rPr>
          <w:rFonts w:ascii="Calibri" w:hAnsi="Calibri" w:cs="Calibri"/>
        </w:rPr>
        <w:t xml:space="preserve"> - </w:t>
      </w:r>
      <w:hyperlink w:anchor="Par123" w:history="1">
        <w:r>
          <w:rPr>
            <w:rFonts w:ascii="Calibri" w:hAnsi="Calibri" w:cs="Calibri"/>
            <w:color w:val="0000FF"/>
          </w:rPr>
          <w:t>седьмым пункта 27</w:t>
        </w:r>
      </w:hyperlink>
      <w:r>
        <w:rPr>
          <w:rFonts w:ascii="Calibri" w:hAnsi="Calibri" w:cs="Calibri"/>
        </w:rPr>
        <w:t xml:space="preserve"> настоящих Правил, равен:</w:t>
      </w:r>
    </w:p>
    <w:p w14:paraId="16D8C8D0"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14:paraId="159C7F2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14:paraId="2FC789E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14:paraId="1501873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14:paraId="76ACC981"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anchor="Par82" w:history="1">
        <w:r>
          <w:rPr>
            <w:rFonts w:ascii="Calibri" w:hAnsi="Calibri" w:cs="Calibri"/>
            <w:color w:val="0000FF"/>
          </w:rPr>
          <w:t>пунктом 20</w:t>
        </w:r>
      </w:hyperlink>
      <w:r>
        <w:rPr>
          <w:rFonts w:ascii="Calibri" w:hAnsi="Calibri" w:cs="Calibri"/>
        </w:rP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p w14:paraId="5DBB3E1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8" w:name="Par82"/>
      <w:bookmarkEnd w:id="8"/>
      <w:r>
        <w:rPr>
          <w:rFonts w:ascii="Calibri" w:hAnsi="Calibri" w:cs="Calibri"/>
        </w:rPr>
        <w:t>20. Размер субсидии, направляемой на предоставление гранта "Агротуризм" на соответствующий финансовый год (W</w:t>
      </w:r>
      <w:r>
        <w:rPr>
          <w:rFonts w:ascii="Calibri" w:hAnsi="Calibri" w:cs="Calibri"/>
          <w:vertAlign w:val="subscript"/>
        </w:rPr>
        <w:t>1i</w:t>
      </w:r>
      <w:r>
        <w:rPr>
          <w:rFonts w:ascii="Calibri" w:hAnsi="Calibri" w:cs="Calibri"/>
        </w:rPr>
        <w:t>), определяется по формуле:</w:t>
      </w:r>
    </w:p>
    <w:p w14:paraId="734AE03C" w14:textId="77777777" w:rsidR="00903657" w:rsidRDefault="00903657" w:rsidP="00903657">
      <w:pPr>
        <w:autoSpaceDE w:val="0"/>
        <w:autoSpaceDN w:val="0"/>
        <w:adjustRightInd w:val="0"/>
        <w:spacing w:after="0" w:line="240" w:lineRule="auto"/>
        <w:jc w:val="both"/>
        <w:rPr>
          <w:rFonts w:ascii="Calibri" w:hAnsi="Calibri" w:cs="Calibri"/>
        </w:rPr>
      </w:pPr>
    </w:p>
    <w:p w14:paraId="1A8947C0" w14:textId="097F09B0" w:rsidR="00903657" w:rsidRDefault="00903657" w:rsidP="00903657">
      <w:pPr>
        <w:autoSpaceDE w:val="0"/>
        <w:autoSpaceDN w:val="0"/>
        <w:adjustRightInd w:val="0"/>
        <w:spacing w:after="0" w:line="240" w:lineRule="auto"/>
        <w:jc w:val="center"/>
        <w:rPr>
          <w:rFonts w:ascii="Calibri" w:hAnsi="Calibri" w:cs="Calibri"/>
        </w:rPr>
      </w:pPr>
      <w:r>
        <w:rPr>
          <w:rFonts w:ascii="Calibri" w:hAnsi="Calibri" w:cs="Calibri"/>
          <w:noProof/>
          <w:position w:val="-31"/>
        </w:rPr>
        <w:lastRenderedPageBreak/>
        <w:drawing>
          <wp:inline distT="0" distB="0" distL="0" distR="0" wp14:anchorId="70F3E587" wp14:editId="67B79940">
            <wp:extent cx="2838450" cy="5346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8450" cy="534670"/>
                    </a:xfrm>
                    <a:prstGeom prst="rect">
                      <a:avLst/>
                    </a:prstGeom>
                    <a:noFill/>
                    <a:ln>
                      <a:noFill/>
                    </a:ln>
                  </pic:spPr>
                </pic:pic>
              </a:graphicData>
            </a:graphic>
          </wp:inline>
        </w:drawing>
      </w:r>
    </w:p>
    <w:p w14:paraId="1F923E3C" w14:textId="77777777" w:rsidR="00903657" w:rsidRDefault="00903657" w:rsidP="00903657">
      <w:pPr>
        <w:autoSpaceDE w:val="0"/>
        <w:autoSpaceDN w:val="0"/>
        <w:adjustRightInd w:val="0"/>
        <w:spacing w:after="0" w:line="240" w:lineRule="auto"/>
        <w:jc w:val="both"/>
        <w:rPr>
          <w:rFonts w:ascii="Calibri" w:hAnsi="Calibri" w:cs="Calibri"/>
        </w:rPr>
      </w:pPr>
    </w:p>
    <w:p w14:paraId="486A4117" w14:textId="77777777" w:rsidR="00903657" w:rsidRDefault="00903657" w:rsidP="00903657">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14:paraId="2F4FD929"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W - общий объем бюджетных ассигнований федерального бюджета на предоставление субсидий на соответствующий финансовый год;</w:t>
      </w:r>
    </w:p>
    <w:p w14:paraId="254AD08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n - количество проектов развития сельского туризма, прошедших отбор проектов;</w:t>
      </w:r>
    </w:p>
    <w:p w14:paraId="422E0A8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x</w:t>
      </w:r>
      <w:r>
        <w:rPr>
          <w:rFonts w:ascii="Calibri" w:hAnsi="Calibri" w:cs="Calibri"/>
          <w:vertAlign w:val="subscript"/>
        </w:rPr>
        <w:t>i1</w:t>
      </w:r>
      <w:r>
        <w:rPr>
          <w:rFonts w:ascii="Calibri" w:hAnsi="Calibri" w:cs="Calibri"/>
        </w:rPr>
        <w:t>, x</w:t>
      </w:r>
      <w:r>
        <w:rPr>
          <w:rFonts w:ascii="Calibri" w:hAnsi="Calibri" w:cs="Calibri"/>
          <w:vertAlign w:val="subscript"/>
        </w:rPr>
        <w:t>i2</w:t>
      </w:r>
      <w:r>
        <w:rPr>
          <w:rFonts w:ascii="Calibri" w:hAnsi="Calibri" w:cs="Calibri"/>
        </w:rPr>
        <w:t xml:space="preserve">, </w:t>
      </w:r>
      <w:proofErr w:type="spellStart"/>
      <w:r>
        <w:rPr>
          <w:rFonts w:ascii="Calibri" w:hAnsi="Calibri" w:cs="Calibri"/>
        </w:rPr>
        <w:t>x</w:t>
      </w:r>
      <w:r>
        <w:rPr>
          <w:rFonts w:ascii="Calibri" w:hAnsi="Calibri" w:cs="Calibri"/>
          <w:vertAlign w:val="subscript"/>
        </w:rPr>
        <w:t>in</w:t>
      </w:r>
      <w:proofErr w:type="spellEnd"/>
      <w:r>
        <w:rPr>
          <w:rFonts w:ascii="Calibri" w:hAnsi="Calibri" w:cs="Calibri"/>
        </w:rP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14:paraId="7B56CE2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Y</w:t>
      </w:r>
      <w:r>
        <w:rPr>
          <w:rFonts w:ascii="Calibri" w:hAnsi="Calibri" w:cs="Calibri"/>
          <w:vertAlign w:val="subscript"/>
        </w:rPr>
        <w:t>i</w:t>
      </w:r>
      <w:proofErr w:type="spellEnd"/>
      <w:r>
        <w:rPr>
          <w:rFonts w:ascii="Calibri" w:hAnsi="Calibri" w:cs="Calibri"/>
        </w:rPr>
        <w:t xml:space="preserve"> - предельный уровень </w:t>
      </w:r>
      <w:proofErr w:type="spellStart"/>
      <w:r>
        <w:rPr>
          <w:rFonts w:ascii="Calibri" w:hAnsi="Calibri" w:cs="Calibri"/>
        </w:rPr>
        <w:t>софинансирования</w:t>
      </w:r>
      <w:proofErr w:type="spellEnd"/>
      <w:r>
        <w:rPr>
          <w:rFonts w:ascii="Calibri" w:hAnsi="Calibri" w:cs="Calibri"/>
        </w:rPr>
        <w:t xml:space="preserve"> расходного обязательства i-</w:t>
      </w:r>
      <w:proofErr w:type="spellStart"/>
      <w:r>
        <w:rPr>
          <w:rFonts w:ascii="Calibri" w:hAnsi="Calibri" w:cs="Calibri"/>
        </w:rPr>
        <w:t>го</w:t>
      </w:r>
      <w:proofErr w:type="spellEnd"/>
      <w:r>
        <w:rPr>
          <w:rFonts w:ascii="Calibri" w:hAnsi="Calibri" w:cs="Calibri"/>
        </w:rPr>
        <w:t xml:space="preserve"> субъекта Российской Федерации из федерального бюджета на соответствующий финансовый год, определяемый в соответствии с </w:t>
      </w:r>
      <w:hyperlink r:id="rId20" w:history="1">
        <w:r>
          <w:rPr>
            <w:rFonts w:ascii="Calibri" w:hAnsi="Calibri" w:cs="Calibri"/>
            <w:color w:val="0000FF"/>
          </w:rPr>
          <w:t>пунктом 13</w:t>
        </w:r>
      </w:hyperlink>
      <w:r>
        <w:rPr>
          <w:rFonts w:ascii="Calibri" w:hAnsi="Calibri" w:cs="Calibri"/>
        </w:rPr>
        <w:t xml:space="preserve"> Правил формирования субсидий (процентов).</w:t>
      </w:r>
    </w:p>
    <w:p w14:paraId="4C30C58D"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Размер субсидии, направляемой на финансовое обеспечение (возмещение) части затрат, указанное в </w:t>
      </w:r>
      <w:hyperlink w:anchor="Par26" w:history="1">
        <w:r>
          <w:rPr>
            <w:rFonts w:ascii="Calibri" w:hAnsi="Calibri" w:cs="Calibri"/>
            <w:color w:val="0000FF"/>
          </w:rPr>
          <w:t>подпункте "б" пункта 5</w:t>
        </w:r>
      </w:hyperlink>
      <w:r>
        <w:rPr>
          <w:rFonts w:ascii="Calibri" w:hAnsi="Calibri" w:cs="Calibri"/>
        </w:rPr>
        <w:t xml:space="preserve"> настоящих Правил, на соответствующий финансовый год (W</w:t>
      </w:r>
      <w:r>
        <w:rPr>
          <w:rFonts w:ascii="Calibri" w:hAnsi="Calibri" w:cs="Calibri"/>
          <w:vertAlign w:val="subscript"/>
        </w:rPr>
        <w:t>2i</w:t>
      </w:r>
      <w:r>
        <w:rPr>
          <w:rFonts w:ascii="Calibri" w:hAnsi="Calibri" w:cs="Calibri"/>
        </w:rPr>
        <w:t>) определяется по формуле:</w:t>
      </w:r>
    </w:p>
    <w:p w14:paraId="0617A265" w14:textId="77777777" w:rsidR="00903657" w:rsidRDefault="00903657" w:rsidP="00903657">
      <w:pPr>
        <w:autoSpaceDE w:val="0"/>
        <w:autoSpaceDN w:val="0"/>
        <w:adjustRightInd w:val="0"/>
        <w:spacing w:after="0" w:line="240" w:lineRule="auto"/>
        <w:jc w:val="both"/>
        <w:rPr>
          <w:rFonts w:ascii="Calibri" w:hAnsi="Calibri" w:cs="Calibri"/>
        </w:rPr>
      </w:pPr>
    </w:p>
    <w:p w14:paraId="53BDACF2" w14:textId="55B462C7" w:rsidR="00903657" w:rsidRDefault="00903657" w:rsidP="00903657">
      <w:pPr>
        <w:autoSpaceDE w:val="0"/>
        <w:autoSpaceDN w:val="0"/>
        <w:adjustRightInd w:val="0"/>
        <w:spacing w:after="0" w:line="240" w:lineRule="auto"/>
        <w:jc w:val="center"/>
        <w:rPr>
          <w:rFonts w:ascii="Calibri" w:hAnsi="Calibri" w:cs="Calibri"/>
        </w:rPr>
      </w:pPr>
      <w:r>
        <w:rPr>
          <w:rFonts w:ascii="Calibri" w:hAnsi="Calibri" w:cs="Calibri"/>
          <w:noProof/>
          <w:position w:val="-31"/>
        </w:rPr>
        <w:drawing>
          <wp:inline distT="0" distB="0" distL="0" distR="0" wp14:anchorId="57B96D25" wp14:editId="37871EC6">
            <wp:extent cx="3194685" cy="53467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94685" cy="534670"/>
                    </a:xfrm>
                    <a:prstGeom prst="rect">
                      <a:avLst/>
                    </a:prstGeom>
                    <a:noFill/>
                    <a:ln>
                      <a:noFill/>
                    </a:ln>
                  </pic:spPr>
                </pic:pic>
              </a:graphicData>
            </a:graphic>
          </wp:inline>
        </w:drawing>
      </w:r>
    </w:p>
    <w:p w14:paraId="2EA098DB" w14:textId="77777777" w:rsidR="00903657" w:rsidRDefault="00903657" w:rsidP="00903657">
      <w:pPr>
        <w:autoSpaceDE w:val="0"/>
        <w:autoSpaceDN w:val="0"/>
        <w:adjustRightInd w:val="0"/>
        <w:spacing w:after="0" w:line="240" w:lineRule="auto"/>
        <w:jc w:val="both"/>
        <w:rPr>
          <w:rFonts w:ascii="Calibri" w:hAnsi="Calibri" w:cs="Calibri"/>
        </w:rPr>
      </w:pPr>
    </w:p>
    <w:p w14:paraId="6214D456" w14:textId="77777777" w:rsidR="00903657" w:rsidRDefault="00903657" w:rsidP="00903657">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14:paraId="5422CBB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E</w:t>
      </w:r>
      <w:r>
        <w:rPr>
          <w:rFonts w:ascii="Calibri" w:hAnsi="Calibri" w:cs="Calibri"/>
          <w:vertAlign w:val="subscript"/>
        </w:rPr>
        <w:t>i</w:t>
      </w:r>
      <w:proofErr w:type="spellEnd"/>
      <w:r>
        <w:rPr>
          <w:rFonts w:ascii="Calibri" w:hAnsi="Calibri" w:cs="Calibri"/>
        </w:rPr>
        <w:t xml:space="preserve"> - доля i-</w:t>
      </w:r>
      <w:proofErr w:type="spellStart"/>
      <w:r>
        <w:rPr>
          <w:rFonts w:ascii="Calibri" w:hAnsi="Calibri" w:cs="Calibri"/>
        </w:rPr>
        <w:t>го</w:t>
      </w:r>
      <w:proofErr w:type="spellEnd"/>
      <w:r>
        <w:rPr>
          <w:rFonts w:ascii="Calibri" w:hAnsi="Calibri" w:cs="Calibri"/>
        </w:rPr>
        <w:t xml:space="preserve">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14:paraId="55EE41EF"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R</w:t>
      </w:r>
      <w:r>
        <w:rPr>
          <w:rFonts w:ascii="Calibri" w:hAnsi="Calibri" w:cs="Calibri"/>
          <w:vertAlign w:val="subscript"/>
        </w:rPr>
        <w:t>i</w:t>
      </w:r>
      <w:proofErr w:type="spellEnd"/>
      <w:r>
        <w:rPr>
          <w:rFonts w:ascii="Calibri" w:hAnsi="Calibri" w:cs="Calibri"/>
        </w:rPr>
        <w:t xml:space="preserve"> - доля i-</w:t>
      </w:r>
      <w:proofErr w:type="spellStart"/>
      <w:r>
        <w:rPr>
          <w:rFonts w:ascii="Calibri" w:hAnsi="Calibri" w:cs="Calibri"/>
        </w:rPr>
        <w:t>го</w:t>
      </w:r>
      <w:proofErr w:type="spellEnd"/>
      <w:r>
        <w:rPr>
          <w:rFonts w:ascii="Calibri" w:hAnsi="Calibri" w:cs="Calibri"/>
        </w:rPr>
        <w:t xml:space="preserve">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14:paraId="306463D6"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j - количество субъектов Российской Федерации, соответствующих требованиям </w:t>
      </w:r>
      <w:hyperlink w:anchor="Par60" w:history="1">
        <w:r>
          <w:rPr>
            <w:rFonts w:ascii="Calibri" w:hAnsi="Calibri" w:cs="Calibri"/>
            <w:color w:val="0000FF"/>
          </w:rPr>
          <w:t>пунктов 15</w:t>
        </w:r>
      </w:hyperlink>
      <w:r>
        <w:rPr>
          <w:rFonts w:ascii="Calibri" w:hAnsi="Calibri" w:cs="Calibri"/>
        </w:rPr>
        <w:t xml:space="preserve"> и </w:t>
      </w:r>
      <w:hyperlink w:anchor="Par62" w:history="1">
        <w:r>
          <w:rPr>
            <w:rFonts w:ascii="Calibri" w:hAnsi="Calibri" w:cs="Calibri"/>
            <w:color w:val="0000FF"/>
          </w:rPr>
          <w:t>17</w:t>
        </w:r>
      </w:hyperlink>
      <w:r>
        <w:rPr>
          <w:rFonts w:ascii="Calibri" w:hAnsi="Calibri" w:cs="Calibri"/>
        </w:rPr>
        <w:t xml:space="preserve"> настоящих Правил.</w:t>
      </w:r>
    </w:p>
    <w:p w14:paraId="1656E5C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22. Доля i-</w:t>
      </w:r>
      <w:proofErr w:type="spellStart"/>
      <w:r>
        <w:rPr>
          <w:rFonts w:ascii="Calibri" w:hAnsi="Calibri" w:cs="Calibri"/>
        </w:rPr>
        <w:t>го</w:t>
      </w:r>
      <w:proofErr w:type="spellEnd"/>
      <w:r>
        <w:rPr>
          <w:rFonts w:ascii="Calibri" w:hAnsi="Calibri" w:cs="Calibri"/>
        </w:rPr>
        <w:t xml:space="preserve"> субъекта Российской Федерации в общем планируемом количестве экскурсантов, посетивших объекты сельского туризма заявителей в Российской Федерации (</w:t>
      </w:r>
      <w:proofErr w:type="spellStart"/>
      <w:r>
        <w:rPr>
          <w:rFonts w:ascii="Calibri" w:hAnsi="Calibri" w:cs="Calibri"/>
        </w:rPr>
        <w:t>E</w:t>
      </w:r>
      <w:r>
        <w:rPr>
          <w:rFonts w:ascii="Calibri" w:hAnsi="Calibri" w:cs="Calibri"/>
          <w:vertAlign w:val="subscript"/>
        </w:rPr>
        <w:t>i</w:t>
      </w:r>
      <w:proofErr w:type="spellEnd"/>
      <w:r>
        <w:rPr>
          <w:rFonts w:ascii="Calibri" w:hAnsi="Calibri" w:cs="Calibri"/>
        </w:rPr>
        <w:t>), определяется по формуле:</w:t>
      </w:r>
    </w:p>
    <w:p w14:paraId="1EBADA3E" w14:textId="77777777" w:rsidR="00903657" w:rsidRDefault="00903657" w:rsidP="00903657">
      <w:pPr>
        <w:autoSpaceDE w:val="0"/>
        <w:autoSpaceDN w:val="0"/>
        <w:adjustRightInd w:val="0"/>
        <w:spacing w:after="0" w:line="240" w:lineRule="auto"/>
        <w:jc w:val="both"/>
        <w:rPr>
          <w:rFonts w:ascii="Calibri" w:hAnsi="Calibri" w:cs="Calibri"/>
        </w:rPr>
      </w:pPr>
    </w:p>
    <w:p w14:paraId="01533E2A" w14:textId="1469C272" w:rsidR="00903657" w:rsidRDefault="00903657" w:rsidP="00903657">
      <w:pPr>
        <w:autoSpaceDE w:val="0"/>
        <w:autoSpaceDN w:val="0"/>
        <w:adjustRightInd w:val="0"/>
        <w:spacing w:after="0" w:line="240" w:lineRule="auto"/>
        <w:jc w:val="center"/>
        <w:rPr>
          <w:rFonts w:ascii="Calibri" w:hAnsi="Calibri" w:cs="Calibri"/>
        </w:rPr>
      </w:pPr>
      <w:r>
        <w:rPr>
          <w:rFonts w:ascii="Calibri" w:hAnsi="Calibri" w:cs="Calibri"/>
          <w:noProof/>
          <w:position w:val="-27"/>
        </w:rPr>
        <w:drawing>
          <wp:inline distT="0" distB="0" distL="0" distR="0" wp14:anchorId="7F9CFD14" wp14:editId="6785D5D9">
            <wp:extent cx="1270635" cy="492760"/>
            <wp:effectExtent l="0" t="0" r="571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0635" cy="492760"/>
                    </a:xfrm>
                    <a:prstGeom prst="rect">
                      <a:avLst/>
                    </a:prstGeom>
                    <a:noFill/>
                    <a:ln>
                      <a:noFill/>
                    </a:ln>
                  </pic:spPr>
                </pic:pic>
              </a:graphicData>
            </a:graphic>
          </wp:inline>
        </w:drawing>
      </w:r>
    </w:p>
    <w:p w14:paraId="7184893A" w14:textId="77777777" w:rsidR="00903657" w:rsidRDefault="00903657" w:rsidP="00903657">
      <w:pPr>
        <w:autoSpaceDE w:val="0"/>
        <w:autoSpaceDN w:val="0"/>
        <w:adjustRightInd w:val="0"/>
        <w:spacing w:after="0" w:line="240" w:lineRule="auto"/>
        <w:jc w:val="both"/>
        <w:rPr>
          <w:rFonts w:ascii="Calibri" w:hAnsi="Calibri" w:cs="Calibri"/>
        </w:rPr>
      </w:pPr>
    </w:p>
    <w:p w14:paraId="04916A37" w14:textId="77777777" w:rsidR="00903657" w:rsidRDefault="00903657" w:rsidP="0090365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L</w:t>
      </w:r>
      <w:r>
        <w:rPr>
          <w:rFonts w:ascii="Calibri" w:hAnsi="Calibri" w:cs="Calibri"/>
          <w:vertAlign w:val="subscript"/>
        </w:rPr>
        <w:t>i</w:t>
      </w:r>
      <w:proofErr w:type="spellEnd"/>
      <w:r>
        <w:rPr>
          <w:rFonts w:ascii="Calibri" w:hAnsi="Calibri" w:cs="Calibri"/>
        </w:rP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14:paraId="59A46D76"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23. Доля i-</w:t>
      </w:r>
      <w:proofErr w:type="spellStart"/>
      <w:r>
        <w:rPr>
          <w:rFonts w:ascii="Calibri" w:hAnsi="Calibri" w:cs="Calibri"/>
        </w:rPr>
        <w:t>го</w:t>
      </w:r>
      <w:proofErr w:type="spellEnd"/>
      <w:r>
        <w:rPr>
          <w:rFonts w:ascii="Calibri" w:hAnsi="Calibri" w:cs="Calibri"/>
        </w:rPr>
        <w:t xml:space="preserve">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w:t>
      </w:r>
      <w:proofErr w:type="spellStart"/>
      <w:r>
        <w:rPr>
          <w:rFonts w:ascii="Calibri" w:hAnsi="Calibri" w:cs="Calibri"/>
        </w:rPr>
        <w:t>R</w:t>
      </w:r>
      <w:r>
        <w:rPr>
          <w:rFonts w:ascii="Calibri" w:hAnsi="Calibri" w:cs="Calibri"/>
          <w:vertAlign w:val="subscript"/>
        </w:rPr>
        <w:t>i</w:t>
      </w:r>
      <w:proofErr w:type="spellEnd"/>
      <w:r>
        <w:rPr>
          <w:rFonts w:ascii="Calibri" w:hAnsi="Calibri" w:cs="Calibri"/>
        </w:rPr>
        <w:t>), определяется по формуле:</w:t>
      </w:r>
    </w:p>
    <w:p w14:paraId="14082B86" w14:textId="77777777" w:rsidR="00903657" w:rsidRDefault="00903657" w:rsidP="00903657">
      <w:pPr>
        <w:autoSpaceDE w:val="0"/>
        <w:autoSpaceDN w:val="0"/>
        <w:adjustRightInd w:val="0"/>
        <w:spacing w:after="0" w:line="240" w:lineRule="auto"/>
        <w:jc w:val="both"/>
        <w:rPr>
          <w:rFonts w:ascii="Calibri" w:hAnsi="Calibri" w:cs="Calibri"/>
        </w:rPr>
      </w:pPr>
    </w:p>
    <w:p w14:paraId="187A7D7D" w14:textId="1F20547B" w:rsidR="00903657" w:rsidRDefault="00903657" w:rsidP="00903657">
      <w:pPr>
        <w:autoSpaceDE w:val="0"/>
        <w:autoSpaceDN w:val="0"/>
        <w:adjustRightInd w:val="0"/>
        <w:spacing w:after="0" w:line="240" w:lineRule="auto"/>
        <w:jc w:val="center"/>
        <w:rPr>
          <w:rFonts w:ascii="Calibri" w:hAnsi="Calibri" w:cs="Calibri"/>
        </w:rPr>
      </w:pPr>
      <w:r>
        <w:rPr>
          <w:rFonts w:ascii="Calibri" w:hAnsi="Calibri" w:cs="Calibri"/>
          <w:noProof/>
          <w:position w:val="-27"/>
        </w:rPr>
        <w:lastRenderedPageBreak/>
        <w:drawing>
          <wp:inline distT="0" distB="0" distL="0" distR="0" wp14:anchorId="44A5E3E6" wp14:editId="286AAA9F">
            <wp:extent cx="1341755" cy="4927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1755" cy="492760"/>
                    </a:xfrm>
                    <a:prstGeom prst="rect">
                      <a:avLst/>
                    </a:prstGeom>
                    <a:noFill/>
                    <a:ln>
                      <a:noFill/>
                    </a:ln>
                  </pic:spPr>
                </pic:pic>
              </a:graphicData>
            </a:graphic>
          </wp:inline>
        </w:drawing>
      </w:r>
    </w:p>
    <w:p w14:paraId="2E2CD4AA" w14:textId="77777777" w:rsidR="00903657" w:rsidRDefault="00903657" w:rsidP="00903657">
      <w:pPr>
        <w:autoSpaceDE w:val="0"/>
        <w:autoSpaceDN w:val="0"/>
        <w:adjustRightInd w:val="0"/>
        <w:spacing w:after="0" w:line="240" w:lineRule="auto"/>
        <w:jc w:val="both"/>
        <w:rPr>
          <w:rFonts w:ascii="Calibri" w:hAnsi="Calibri" w:cs="Calibri"/>
        </w:rPr>
      </w:pPr>
    </w:p>
    <w:p w14:paraId="08E756B4" w14:textId="77777777" w:rsidR="00903657" w:rsidRDefault="00903657" w:rsidP="0090365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proofErr w:type="spellStart"/>
      <w:r>
        <w:rPr>
          <w:rFonts w:ascii="Calibri" w:hAnsi="Calibri" w:cs="Calibri"/>
        </w:rPr>
        <w:t>M</w:t>
      </w:r>
      <w:r>
        <w:rPr>
          <w:rFonts w:ascii="Calibri" w:hAnsi="Calibri" w:cs="Calibri"/>
          <w:vertAlign w:val="subscript"/>
        </w:rPr>
        <w:t>i</w:t>
      </w:r>
      <w:proofErr w:type="spellEnd"/>
      <w:r>
        <w:rPr>
          <w:rFonts w:ascii="Calibri" w:hAnsi="Calibri" w:cs="Calibri"/>
        </w:rP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14:paraId="2DF5DBCF"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w:t>
      </w:r>
      <w:proofErr w:type="spellStart"/>
      <w:r>
        <w:rPr>
          <w:rFonts w:ascii="Calibri" w:hAnsi="Calibri" w:cs="Calibri"/>
        </w:rPr>
        <w:t>софинансирования</w:t>
      </w:r>
      <w:proofErr w:type="spellEnd"/>
      <w:r>
        <w:rPr>
          <w:rFonts w:ascii="Calibri" w:hAnsi="Calibri" w:cs="Calibri"/>
        </w:rPr>
        <w:t xml:space="preserve"> которого предоставляется субсидия.</w:t>
      </w:r>
    </w:p>
    <w:p w14:paraId="4BFE5250"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Российской Федерации, имеющими право на получение субсидии в соответствии с настоящими Правилами.</w:t>
      </w:r>
    </w:p>
    <w:p w14:paraId="76A8B727"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4187492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26. Уполномоченный орган представляет в Министерство сельского хозяйства Российской Федерации следующие документы:</w:t>
      </w:r>
    </w:p>
    <w:p w14:paraId="7E0F46D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Pr>
          <w:rFonts w:ascii="Calibri" w:hAnsi="Calibri" w:cs="Calibri"/>
        </w:rPr>
        <w:t>софинансирование</w:t>
      </w:r>
      <w:proofErr w:type="spellEnd"/>
      <w:r>
        <w:rPr>
          <w:rFonts w:ascii="Calibri" w:hAnsi="Calibri" w:cs="Calibri"/>
        </w:rPr>
        <w:t xml:space="preserve">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14:paraId="2B1DC43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14:paraId="2FFCE2E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14:paraId="139A3E0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отчетность об осуществлении расходов бюджета субъекта Российской Федерации, в целях </w:t>
      </w:r>
      <w:proofErr w:type="spellStart"/>
      <w:r>
        <w:rPr>
          <w:rFonts w:ascii="Calibri" w:hAnsi="Calibri" w:cs="Calibri"/>
        </w:rPr>
        <w:t>софинансирования</w:t>
      </w:r>
      <w:proofErr w:type="spellEnd"/>
      <w:r>
        <w:rPr>
          <w:rFonts w:ascii="Calibri" w:hAnsi="Calibri" w:cs="Calibri"/>
        </w:rPr>
        <w:t xml:space="preserve">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p w14:paraId="1F4A07D5"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9" w:name="Par117"/>
      <w:bookmarkEnd w:id="9"/>
      <w:r>
        <w:rPr>
          <w:rFonts w:ascii="Calibri" w:hAnsi="Calibri" w:cs="Calibri"/>
        </w:rPr>
        <w:t xml:space="preserve">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w:t>
      </w:r>
      <w:r>
        <w:rPr>
          <w:rFonts w:ascii="Calibri" w:hAnsi="Calibri" w:cs="Calibri"/>
        </w:rPr>
        <w:lastRenderedPageBreak/>
        <w:t>объектов сельского туризма в целях увеличения объема реализации сельскохозяйственной продукции (единиц).</w:t>
      </w:r>
    </w:p>
    <w:p w14:paraId="761B2AD3"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Оценка эффективности использования субсидии по результату использования субсидии, предусмотренному </w:t>
      </w:r>
      <w:hyperlink w:anchor="Par117" w:history="1">
        <w:r>
          <w:rPr>
            <w:rFonts w:ascii="Calibri" w:hAnsi="Calibri" w:cs="Calibri"/>
            <w:color w:val="0000FF"/>
          </w:rPr>
          <w:t>абзацем первым</w:t>
        </w:r>
      </w:hyperlink>
      <w:r>
        <w:rPr>
          <w:rFonts w:ascii="Calibri" w:hAnsi="Calibri" w:cs="Calibri"/>
        </w:rP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14:paraId="0B46E68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p w14:paraId="3A07797A"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10" w:name="Par120"/>
      <w:bookmarkEnd w:id="10"/>
      <w:r>
        <w:rPr>
          <w:rFonts w:ascii="Calibri" w:hAnsi="Calibri" w:cs="Calibri"/>
        </w:rPr>
        <w:t>"высокий уровень эффективности реализации проектов развития сельского туризма";</w:t>
      </w:r>
    </w:p>
    <w:p w14:paraId="4BCC176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"уровень эффективности выше среднего уровня эффективности реализации проектов развития сельского туризма";</w:t>
      </w:r>
    </w:p>
    <w:p w14:paraId="6FA9F12D"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"уровень эффективности ниже среднего уровня эффективности реализации проектов развития сельского туризма";</w:t>
      </w:r>
    </w:p>
    <w:p w14:paraId="65963EBC"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bookmarkStart w:id="11" w:name="Par123"/>
      <w:bookmarkEnd w:id="11"/>
      <w:r>
        <w:rPr>
          <w:rFonts w:ascii="Calibri" w:hAnsi="Calibri" w:cs="Calibri"/>
        </w:rPr>
        <w:t>"низкий уровень эффективности реализации проектов развития сельского туризма".</w:t>
      </w:r>
    </w:p>
    <w:p w14:paraId="4FF1A802"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ar7" w:history="1">
        <w:r>
          <w:rPr>
            <w:rFonts w:ascii="Calibri" w:hAnsi="Calibri" w:cs="Calibri"/>
            <w:color w:val="0000FF"/>
          </w:rPr>
          <w:t>пункте 1</w:t>
        </w:r>
      </w:hyperlink>
      <w:r>
        <w:rPr>
          <w:rFonts w:ascii="Calibri" w:hAnsi="Calibri" w:cs="Calibri"/>
        </w:rP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14:paraId="04C73C48"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24" w:history="1">
        <w:r>
          <w:rPr>
            <w:rFonts w:ascii="Calibri" w:hAnsi="Calibri" w:cs="Calibri"/>
            <w:color w:val="0000FF"/>
          </w:rPr>
          <w:t>пунктами 16</w:t>
        </w:r>
      </w:hyperlink>
      <w:r>
        <w:rPr>
          <w:rFonts w:ascii="Calibri" w:hAnsi="Calibri" w:cs="Calibri"/>
        </w:rPr>
        <w:t xml:space="preserve"> - </w:t>
      </w:r>
      <w:hyperlink r:id="rId25" w:history="1">
        <w:r>
          <w:rPr>
            <w:rFonts w:ascii="Calibri" w:hAnsi="Calibri" w:cs="Calibri"/>
            <w:color w:val="0000FF"/>
          </w:rPr>
          <w:t>18</w:t>
        </w:r>
      </w:hyperlink>
      <w:r>
        <w:rPr>
          <w:rFonts w:ascii="Calibri" w:hAnsi="Calibri" w:cs="Calibri"/>
        </w:rPr>
        <w:t xml:space="preserve"> и </w:t>
      </w:r>
      <w:hyperlink r:id="rId26" w:history="1">
        <w:r>
          <w:rPr>
            <w:rFonts w:ascii="Calibri" w:hAnsi="Calibri" w:cs="Calibri"/>
            <w:color w:val="0000FF"/>
          </w:rPr>
          <w:t>20</w:t>
        </w:r>
      </w:hyperlink>
      <w:r>
        <w:rPr>
          <w:rFonts w:ascii="Calibri" w:hAnsi="Calibri" w:cs="Calibri"/>
        </w:rPr>
        <w:t xml:space="preserve"> Правил формирования субсидий.</w:t>
      </w:r>
    </w:p>
    <w:p w14:paraId="6A604AAE"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14:paraId="0B1DDBB7"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14:paraId="1382C18B" w14:textId="77777777" w:rsidR="00903657" w:rsidRDefault="00903657" w:rsidP="00903657">
      <w:pPr>
        <w:autoSpaceDE w:val="0"/>
        <w:autoSpaceDN w:val="0"/>
        <w:adjustRightInd w:val="0"/>
        <w:spacing w:before="220" w:after="0" w:line="240" w:lineRule="auto"/>
        <w:ind w:firstLine="540"/>
        <w:jc w:val="both"/>
        <w:rPr>
          <w:rFonts w:ascii="Calibri" w:hAnsi="Calibri" w:cs="Calibri"/>
        </w:rPr>
      </w:pPr>
      <w:r>
        <w:rPr>
          <w:rFonts w:ascii="Calibri" w:hAnsi="Calibri" w:cs="Calibri"/>
        </w:rP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14:paraId="1A479E9B" w14:textId="77777777" w:rsidR="00903657" w:rsidRDefault="00903657" w:rsidP="00903657">
      <w:pPr>
        <w:autoSpaceDE w:val="0"/>
        <w:autoSpaceDN w:val="0"/>
        <w:adjustRightInd w:val="0"/>
        <w:spacing w:after="0" w:line="240" w:lineRule="auto"/>
        <w:ind w:firstLine="540"/>
        <w:jc w:val="both"/>
        <w:rPr>
          <w:rFonts w:ascii="Calibri" w:hAnsi="Calibri" w:cs="Calibri"/>
        </w:rPr>
      </w:pPr>
    </w:p>
    <w:p w14:paraId="6ACD5678" w14:textId="77777777" w:rsidR="00CD18C2" w:rsidRDefault="00CD18C2">
      <w:bookmarkStart w:id="12" w:name="_GoBack"/>
      <w:bookmarkEnd w:id="12"/>
    </w:p>
    <w:sectPr w:rsidR="00CD18C2" w:rsidSect="005D1F9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70"/>
    <w:rsid w:val="007A2C70"/>
    <w:rsid w:val="00903657"/>
    <w:rsid w:val="00CD1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2162F-1AB4-4939-8C17-FC164779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897&amp;dst=100090" TargetMode="External"/><Relationship Id="rId13" Type="http://schemas.openxmlformats.org/officeDocument/2006/relationships/hyperlink" Target="https://login.consultant.ru/link/?req=doc&amp;base=LAW&amp;n=529197&amp;dst=105118" TargetMode="External"/><Relationship Id="rId18" Type="http://schemas.openxmlformats.org/officeDocument/2006/relationships/image" Target="media/image1.wmf"/><Relationship Id="rId26" Type="http://schemas.openxmlformats.org/officeDocument/2006/relationships/hyperlink" Target="https://login.consultant.ru/link/?req=doc&amp;base=LAW&amp;n=523199&amp;dst=482" TargetMode="External"/><Relationship Id="rId3" Type="http://schemas.openxmlformats.org/officeDocument/2006/relationships/webSettings" Target="webSettings.xml"/><Relationship Id="rId21" Type="http://schemas.openxmlformats.org/officeDocument/2006/relationships/image" Target="media/image3.wmf"/><Relationship Id="rId7" Type="http://schemas.openxmlformats.org/officeDocument/2006/relationships/hyperlink" Target="https://login.consultant.ru/link/?req=doc&amp;base=LAW&amp;n=531406" TargetMode="External"/><Relationship Id="rId12" Type="http://schemas.openxmlformats.org/officeDocument/2006/relationships/hyperlink" Target="https://login.consultant.ru/link/?req=doc&amp;base=LAW&amp;n=529197&amp;dst=104326" TargetMode="External"/><Relationship Id="rId17" Type="http://schemas.openxmlformats.org/officeDocument/2006/relationships/hyperlink" Target="https://login.consultant.ru/link/?req=doc&amp;base=LAW&amp;n=523199&amp;dst=462" TargetMode="External"/><Relationship Id="rId25" Type="http://schemas.openxmlformats.org/officeDocument/2006/relationships/hyperlink" Target="https://login.consultant.ru/link/?req=doc&amp;base=LAW&amp;n=523199&amp;dst=274" TargetMode="External"/><Relationship Id="rId2" Type="http://schemas.openxmlformats.org/officeDocument/2006/relationships/settings" Target="settings.xml"/><Relationship Id="rId16" Type="http://schemas.openxmlformats.org/officeDocument/2006/relationships/hyperlink" Target="https://login.consultant.ru/link/?req=doc&amp;base=LAW&amp;n=523199&amp;dst=460" TargetMode="External"/><Relationship Id="rId20" Type="http://schemas.openxmlformats.org/officeDocument/2006/relationships/hyperlink" Target="https://login.consultant.ru/link/?req=doc&amp;base=LAW&amp;n=523199&amp;dst=394" TargetMode="External"/><Relationship Id="rId1" Type="http://schemas.openxmlformats.org/officeDocument/2006/relationships/styles" Target="styles.xml"/><Relationship Id="rId6" Type="http://schemas.openxmlformats.org/officeDocument/2006/relationships/hyperlink" Target="https://login.consultant.ru/link/?req=doc&amp;base=LAW&amp;n=529897&amp;dst=100015" TargetMode="External"/><Relationship Id="rId11" Type="http://schemas.openxmlformats.org/officeDocument/2006/relationships/hyperlink" Target="https://login.consultant.ru/link/?req=doc&amp;base=LAW&amp;n=529197&amp;dst=104307" TargetMode="External"/><Relationship Id="rId24" Type="http://schemas.openxmlformats.org/officeDocument/2006/relationships/hyperlink" Target="https://login.consultant.ru/link/?req=doc&amp;base=LAW&amp;n=523199&amp;dst=435" TargetMode="External"/><Relationship Id="rId5" Type="http://schemas.openxmlformats.org/officeDocument/2006/relationships/hyperlink" Target="https://login.consultant.ru/link/?req=doc&amp;base=LAW&amp;n=531406" TargetMode="External"/><Relationship Id="rId15" Type="http://schemas.openxmlformats.org/officeDocument/2006/relationships/hyperlink" Target="https://login.consultant.ru/link/?req=doc&amp;base=LAW&amp;n=531406" TargetMode="External"/><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s://login.consultant.ru/link/?req=doc&amp;base=LAW&amp;n=529197" TargetMode="External"/><Relationship Id="rId19" Type="http://schemas.openxmlformats.org/officeDocument/2006/relationships/image" Target="media/image2.wmf"/><Relationship Id="rId4" Type="http://schemas.openxmlformats.org/officeDocument/2006/relationships/hyperlink" Target="https://login.consultant.ru/link/?req=doc&amp;base=LAW&amp;n=522617&amp;dst=100040" TargetMode="External"/><Relationship Id="rId9" Type="http://schemas.openxmlformats.org/officeDocument/2006/relationships/hyperlink" Target="https://login.consultant.ru/link/?req=doc&amp;base=LAW&amp;n=495710&amp;dst=6772" TargetMode="External"/><Relationship Id="rId14" Type="http://schemas.openxmlformats.org/officeDocument/2006/relationships/hyperlink" Target="https://login.consultant.ru/link/?req=doc&amp;base=LAW&amp;n=529197&amp;dst=105507" TargetMode="External"/><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5623</Words>
  <Characters>32053</Characters>
  <Application>Microsoft Office Word</Application>
  <DocSecurity>0</DocSecurity>
  <Lines>267</Lines>
  <Paragraphs>75</Paragraphs>
  <ScaleCrop>false</ScaleCrop>
  <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Калинина</dc:creator>
  <cp:keywords/>
  <dc:description/>
  <cp:lastModifiedBy>Диана Калинина</cp:lastModifiedBy>
  <cp:revision>2</cp:revision>
  <dcterms:created xsi:type="dcterms:W3CDTF">2026-04-27T07:48:00Z</dcterms:created>
  <dcterms:modified xsi:type="dcterms:W3CDTF">2026-04-27T07:48:00Z</dcterms:modified>
</cp:coreProperties>
</file>