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Приложение N 7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 Государственной программе развития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сельского хозяйства и регулирования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рынков сельскохозяйственной продукции,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сырья и продовольствия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ПРАВИЛА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ПРЕДОСТАВЛЕНИЯ И РАСПРЕДЕЛЕНИЯ СУБСИДИЙ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ИЗ ФЕДЕРАЛЬНОГО БЮДЖЕТА БЮДЖЕТАМ СУБЪЕКТОВ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РОССИЙСКОЙ</w:t>
      </w:r>
      <w:proofErr w:type="gramEnd"/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ФЕДЕРАЦИИ НА ПОДДЕРЖКУ СЕЛЬСКОХОЗЯЙСТВЕННОГО ПРОИЗВОДСТВА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ПО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ОТДЕЛЬНЫМ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 ПОДОТРАСЛЯМ РАСТЕНИЕВОДСТВА И ЖИВОТНОВОДСТВА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93"/>
        <w:gridCol w:w="113"/>
      </w:tblGrid>
      <w:tr w:rsidR="00172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78" w:rsidRDefault="0017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78" w:rsidRDefault="0017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C78" w:rsidRDefault="0017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16"/>
                <w:szCs w:val="16"/>
              </w:rPr>
            </w:pPr>
            <w:r>
              <w:rPr>
                <w:rFonts w:ascii="Tahoma" w:hAnsi="Tahoma" w:cs="Tahoma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172C78" w:rsidRDefault="0017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392C69"/>
                <w:sz w:val="16"/>
                <w:szCs w:val="16"/>
              </w:rPr>
              <w:t xml:space="preserve">(в ред. Постановлений Правительства РФ от 01.12.2022 </w:t>
            </w:r>
            <w:hyperlink r:id="rId5" w:history="1">
              <w:r>
                <w:rPr>
                  <w:rFonts w:ascii="Tahoma" w:hAnsi="Tahoma" w:cs="Tahoma"/>
                  <w:color w:val="0000FF"/>
                  <w:sz w:val="16"/>
                  <w:szCs w:val="16"/>
                </w:rPr>
                <w:t>N 2201</w:t>
              </w:r>
            </w:hyperlink>
            <w:r>
              <w:rPr>
                <w:rFonts w:ascii="Tahoma" w:hAnsi="Tahoma" w:cs="Tahoma"/>
                <w:color w:val="392C69"/>
                <w:sz w:val="16"/>
                <w:szCs w:val="16"/>
              </w:rPr>
              <w:t>,</w:t>
            </w:r>
            <w:proofErr w:type="gramEnd"/>
          </w:p>
          <w:p w:rsidR="00172C78" w:rsidRDefault="0017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16"/>
                <w:szCs w:val="16"/>
              </w:rPr>
            </w:pPr>
            <w:r>
              <w:rPr>
                <w:rFonts w:ascii="Tahoma" w:hAnsi="Tahoma" w:cs="Tahoma"/>
                <w:color w:val="392C69"/>
                <w:sz w:val="16"/>
                <w:szCs w:val="16"/>
              </w:rPr>
              <w:t xml:space="preserve">от 18.01.2023 </w:t>
            </w:r>
            <w:hyperlink r:id="rId6" w:history="1">
              <w:r>
                <w:rPr>
                  <w:rFonts w:ascii="Tahoma" w:hAnsi="Tahoma" w:cs="Tahoma"/>
                  <w:color w:val="0000FF"/>
                  <w:sz w:val="16"/>
                  <w:szCs w:val="16"/>
                </w:rPr>
                <w:t>N 42</w:t>
              </w:r>
            </w:hyperlink>
            <w:r>
              <w:rPr>
                <w:rFonts w:ascii="Tahoma" w:hAnsi="Tahoma" w:cs="Tahoma"/>
                <w:color w:val="392C69"/>
                <w:sz w:val="16"/>
                <w:szCs w:val="16"/>
              </w:rPr>
              <w:t xml:space="preserve">, от 27.03.2023 </w:t>
            </w:r>
            <w:hyperlink r:id="rId7" w:history="1">
              <w:r>
                <w:rPr>
                  <w:rFonts w:ascii="Tahoma" w:hAnsi="Tahoma" w:cs="Tahoma"/>
                  <w:color w:val="0000FF"/>
                  <w:sz w:val="16"/>
                  <w:szCs w:val="16"/>
                </w:rPr>
                <w:t>N 481</w:t>
              </w:r>
            </w:hyperlink>
            <w:r>
              <w:rPr>
                <w:rFonts w:ascii="Tahoma" w:hAnsi="Tahoma" w:cs="Tahoma"/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C78" w:rsidRDefault="00172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16"/>
                <w:szCs w:val="16"/>
              </w:rPr>
            </w:pPr>
          </w:p>
        </w:tc>
      </w:tr>
    </w:tbl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</w:t>
      </w:r>
      <w:proofErr w:type="gramStart"/>
      <w:r>
        <w:rPr>
          <w:rFonts w:ascii="Tahoma" w:hAnsi="Tahoma" w:cs="Tahoma"/>
          <w:sz w:val="16"/>
          <w:szCs w:val="16"/>
        </w:rPr>
        <w:t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(далее - субсидии).</w:t>
      </w:r>
      <w:proofErr w:type="gramEnd"/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 Используемые в настоящих Правилах понятия означают следующее: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"агротехнологические работы" - комплекс мероприятий по обработке почв, внесению удобрений, подготовке семян и посадочного материала, посеву и посадке (включая стоимость семян и посадочного материала), уходу за посевами, а также по уборке урожая;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"научные и образовательные организации" -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8" w:history="1">
        <w:r>
          <w:rPr>
            <w:rFonts w:ascii="Tahoma" w:hAnsi="Tahoma" w:cs="Tahoma"/>
            <w:color w:val="0000FF"/>
            <w:sz w:val="16"/>
            <w:szCs w:val="16"/>
          </w:rPr>
          <w:t>части 1 статьи 3</w:t>
        </w:r>
      </w:hyperlink>
      <w:r>
        <w:rPr>
          <w:rFonts w:ascii="Tahoma" w:hAnsi="Tahoma" w:cs="Tahoma"/>
          <w:sz w:val="16"/>
          <w:szCs w:val="16"/>
        </w:rPr>
        <w:t xml:space="preserve"> Федерального закона "О развитии сельского хозяйства";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"покупатели семян, произведенных в рамках Федеральной научно-технической программы" - юридические лица, зарегистрированные в Едином государственном реестре юридических лиц, физические лица, зарегистрированные в установленном порядке и осуществляющие предпринимательскую деятельность без образования юридического лица, соответствующие требованиям, установленным </w:t>
      </w:r>
      <w:hyperlink r:id="rId9" w:history="1">
        <w:r>
          <w:rPr>
            <w:rFonts w:ascii="Tahoma" w:hAnsi="Tahoma" w:cs="Tahoma"/>
            <w:color w:val="0000FF"/>
            <w:sz w:val="16"/>
            <w:szCs w:val="16"/>
          </w:rPr>
          <w:t>статьей 3</w:t>
        </w:r>
      </w:hyperlink>
      <w:r>
        <w:rPr>
          <w:rFonts w:ascii="Tahoma" w:hAnsi="Tahoma" w:cs="Tahoma"/>
          <w:sz w:val="16"/>
          <w:szCs w:val="16"/>
        </w:rPr>
        <w:t xml:space="preserve"> Федерального закона "О развитии сельского хозяйства", и (или)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в соответствии с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 xml:space="preserve">перечнем, указанным в </w:t>
      </w:r>
      <w:hyperlink r:id="rId10" w:history="1">
        <w:r>
          <w:rPr>
            <w:rFonts w:ascii="Tahoma" w:hAnsi="Tahoma" w:cs="Tahoma"/>
            <w:color w:val="0000FF"/>
            <w:sz w:val="16"/>
            <w:szCs w:val="16"/>
          </w:rPr>
          <w:t>части 1 статьи 3</w:t>
        </w:r>
      </w:hyperlink>
      <w:r>
        <w:rPr>
          <w:rFonts w:ascii="Tahoma" w:hAnsi="Tahoma" w:cs="Tahoma"/>
          <w:sz w:val="16"/>
          <w:szCs w:val="16"/>
        </w:rPr>
        <w:t xml:space="preserve"> Федерального закона "О развитии сельского хозяйства", которые приобрели семена, произведенные в рамках Федеральной научно-технической </w:t>
      </w:r>
      <w:hyperlink r:id="rId11" w:history="1">
        <w:r>
          <w:rPr>
            <w:rFonts w:ascii="Tahoma" w:hAnsi="Tahoma" w:cs="Tahoma"/>
            <w:color w:val="0000FF"/>
            <w:sz w:val="16"/>
            <w:szCs w:val="16"/>
          </w:rPr>
          <w:t>программы</w:t>
        </w:r>
      </w:hyperlink>
      <w:r>
        <w:rPr>
          <w:rFonts w:ascii="Tahoma" w:hAnsi="Tahoma" w:cs="Tahoma"/>
          <w:sz w:val="16"/>
          <w:szCs w:val="16"/>
        </w:rPr>
        <w:t xml:space="preserve"> развития сельского хозяйства на 2017 - 2030 годы, утвержденной постановлением Правительства Российской Федерации от 25 августа 2017 г. N 996 "Об утверждении Федеральной научно-технической программы развития сельского хозяйства на 2017 - 2030 годы" (далее - Федеральная научно-техническая программа);</w:t>
      </w:r>
      <w:proofErr w:type="gramEnd"/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"производство семян" - технологический процесс по размножению семян и исходного семенного материала, осуществленный в питомниках, расположенных на территории Российской Федерации;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"субъекты Российской Федерации с низким уровнем социально-экономического развития" - Республика Адыгея, Республика Алтай, Республика Калмыкия, Республика Карелия, Республика Марий Эл, Республика Тыва, Чувашская Республика, Алтайский край, Курганская область и Псковская область.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0" w:name="Par22"/>
      <w:bookmarkEnd w:id="0"/>
      <w:r>
        <w:rPr>
          <w:rFonts w:ascii="Tahoma" w:hAnsi="Tahoma" w:cs="Tahoma"/>
          <w:sz w:val="16"/>
          <w:szCs w:val="16"/>
        </w:rPr>
        <w:t xml:space="preserve">3. </w:t>
      </w:r>
      <w:proofErr w:type="gramStart"/>
      <w:r>
        <w:rPr>
          <w:rFonts w:ascii="Tahoma" w:hAnsi="Tahoma" w:cs="Tahoma"/>
          <w:sz w:val="16"/>
          <w:szCs w:val="16"/>
        </w:rPr>
        <w:t>Субсидии предоставляются в целях софинансирования расходных обязательств субъектов Российской Федерации, возникающих при реализации мероприятий государственных программ (подпрограмм) субъектов Российской Федерации, направленных на развитие агропромышленного комплекса (далее - региональные программы), и (или)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образований, расположенных на территории субъекта Российской Федерации, при реализации муниципальных программ развития агропромышленного комплекса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gramStart"/>
      <w:r>
        <w:rPr>
          <w:rFonts w:ascii="Tahoma" w:hAnsi="Tahoma" w:cs="Tahoma"/>
          <w:sz w:val="16"/>
          <w:szCs w:val="16"/>
        </w:rPr>
        <w:t xml:space="preserve">связанных с предоставлением средств из бюджета субъекта Российской Федерации (местного бюджета) научным и образовательным организациям,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покупателям семян, произведенных в рамках Федеральной научно-технической </w:t>
      </w:r>
      <w:hyperlink r:id="rId12" w:history="1">
        <w:r>
          <w:rPr>
            <w:rFonts w:ascii="Tahoma" w:hAnsi="Tahoma" w:cs="Tahoma"/>
            <w:color w:val="0000FF"/>
            <w:sz w:val="16"/>
            <w:szCs w:val="16"/>
          </w:rPr>
          <w:t>программы</w:t>
        </w:r>
      </w:hyperlink>
      <w:r>
        <w:rPr>
          <w:rFonts w:ascii="Tahoma" w:hAnsi="Tahoma" w:cs="Tahoma"/>
          <w:sz w:val="16"/>
          <w:szCs w:val="16"/>
        </w:rPr>
        <w:t xml:space="preserve"> (далее соответственно - средства, получатели средств), на финансовое обеспечение (возмещение) части затрат (без учета налога на добавленную стоимость), понесенных при реализации направлений</w:t>
      </w:r>
      <w:proofErr w:type="gramEnd"/>
      <w:r>
        <w:rPr>
          <w:rFonts w:ascii="Tahoma" w:hAnsi="Tahoma" w:cs="Tahoma"/>
          <w:sz w:val="16"/>
          <w:szCs w:val="16"/>
        </w:rPr>
        <w:t xml:space="preserve">, указанных в </w:t>
      </w:r>
      <w:hyperlink w:anchor="Par25" w:history="1">
        <w:r>
          <w:rPr>
            <w:rFonts w:ascii="Tahoma" w:hAnsi="Tahoma" w:cs="Tahoma"/>
            <w:color w:val="0000FF"/>
            <w:sz w:val="16"/>
            <w:szCs w:val="16"/>
          </w:rPr>
          <w:t>пункте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4. Субсидии предоставляются в пределах лимитов бюджетных обязательств, доведенных до Министерства сельского хозяйства Российской Федерации как получателя средств федерального бюджета на предоставление субсидии на цели, указанные в </w:t>
      </w:r>
      <w:hyperlink w:anchor="Par22" w:history="1">
        <w:r>
          <w:rPr>
            <w:rFonts w:ascii="Tahoma" w:hAnsi="Tahoma" w:cs="Tahoma"/>
            <w:color w:val="0000FF"/>
            <w:sz w:val="16"/>
            <w:szCs w:val="16"/>
          </w:rPr>
          <w:t>пункте 3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1" w:name="Par25"/>
      <w:bookmarkEnd w:id="1"/>
      <w:r>
        <w:rPr>
          <w:rFonts w:ascii="Tahoma" w:hAnsi="Tahoma" w:cs="Tahoma"/>
          <w:sz w:val="16"/>
          <w:szCs w:val="16"/>
        </w:rPr>
        <w:t>5. Средства предоставляются на финансовое обеспечение (возмещение) части затрат по следующим направлениям: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2" w:name="Par26"/>
      <w:bookmarkEnd w:id="2"/>
      <w:r>
        <w:rPr>
          <w:rFonts w:ascii="Tahoma" w:hAnsi="Tahoma" w:cs="Tahoma"/>
          <w:sz w:val="16"/>
          <w:szCs w:val="16"/>
        </w:rPr>
        <w:t>а)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3" w:name="Par27"/>
      <w:bookmarkEnd w:id="3"/>
      <w:proofErr w:type="gramStart"/>
      <w:r>
        <w:rPr>
          <w:rFonts w:ascii="Tahoma" w:hAnsi="Tahoma" w:cs="Tahoma"/>
          <w:sz w:val="16"/>
          <w:szCs w:val="16"/>
        </w:rPr>
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13" w:history="1">
        <w:r>
          <w:rPr>
            <w:rFonts w:ascii="Tahoma" w:hAnsi="Tahoma" w:cs="Tahoma"/>
            <w:color w:val="0000FF"/>
            <w:sz w:val="16"/>
            <w:szCs w:val="16"/>
          </w:rPr>
          <w:t>законом</w:t>
        </w:r>
      </w:hyperlink>
      <w:r>
        <w:rPr>
          <w:rFonts w:ascii="Tahoma" w:hAnsi="Tahoma" w:cs="Tahoma"/>
          <w:sz w:val="16"/>
          <w:szCs w:val="16"/>
        </w:rPr>
        <w:t xml:space="preserve"> "О развитии малого и среднего предпринимательства в Российской Федерации", - по ставке на 1 гектар </w:t>
      </w:r>
      <w:r>
        <w:rPr>
          <w:rFonts w:ascii="Tahoma" w:hAnsi="Tahoma" w:cs="Tahoma"/>
          <w:sz w:val="16"/>
          <w:szCs w:val="16"/>
        </w:rPr>
        <w:lastRenderedPageBreak/>
        <w:t>посевной площади, занятой зерновыми, зернобобовыми, масличными (за исключением рапса и сои</w:t>
      </w:r>
      <w:proofErr w:type="gramEnd"/>
      <w:r>
        <w:rPr>
          <w:rFonts w:ascii="Tahoma" w:hAnsi="Tahoma" w:cs="Tahoma"/>
          <w:sz w:val="16"/>
          <w:szCs w:val="16"/>
        </w:rPr>
        <w:t>), кормовыми сельскохозяйственными культурами;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4" w:name="Par29"/>
      <w:bookmarkEnd w:id="4"/>
      <w:proofErr w:type="gramStart"/>
      <w:r>
        <w:rPr>
          <w:rFonts w:ascii="Tahoma" w:hAnsi="Tahoma" w:cs="Tahoma"/>
          <w:sz w:val="16"/>
          <w:szCs w:val="16"/>
        </w:rPr>
        <w:t>по ставке на 1 гектар посевных площадей, занятых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семян, и (или) семенными посевами сахарной свеклы для производства семян родительских форм гибридов и гибридов первого поколения</w:t>
      </w:r>
      <w:proofErr w:type="gramEnd"/>
      <w:r>
        <w:rPr>
          <w:rFonts w:ascii="Tahoma" w:hAnsi="Tahoma" w:cs="Tahoma"/>
          <w:sz w:val="16"/>
          <w:szCs w:val="16"/>
        </w:rPr>
        <w:t xml:space="preserve"> F1;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5" w:name="Par30"/>
      <w:bookmarkEnd w:id="5"/>
      <w:r>
        <w:rPr>
          <w:rFonts w:ascii="Tahoma" w:hAnsi="Tahoma" w:cs="Tahoma"/>
          <w:sz w:val="16"/>
          <w:szCs w:val="16"/>
        </w:rPr>
        <w:t>по ставке на 1 гектар посевной площади, занятой льном-долгунцом и технической коноплей;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6" w:name="Par31"/>
      <w:bookmarkEnd w:id="6"/>
      <w:r>
        <w:rPr>
          <w:rFonts w:ascii="Tahoma" w:hAnsi="Tahoma" w:cs="Tahoma"/>
          <w:sz w:val="16"/>
          <w:szCs w:val="16"/>
        </w:rPr>
        <w:t>б) на поддержку племенного животноводства: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которые включены в перечень, утверждаемый высшим исполнительным органом субъекта Российской Федерации или иным исполнительным органом субъекта Российской Федерации, уполномоченным высшим исполнительным органом субъекта Российской Федерации (далее - уполномоченный орган), по согласованию с Министерством сельского хозяйства Российской Федерации:</w:t>
      </w:r>
      <w:proofErr w:type="gramEnd"/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по ставке на 1 условную голову племенного маточного поголовья сельскохозяйственных животных;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по ставке на 1 голову племенных быков-производителей, оцененных по качеству потомства или находящихся в процессе оценки этого качества;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7" w:name="Par35"/>
      <w:bookmarkEnd w:id="7"/>
      <w:r>
        <w:rPr>
          <w:rFonts w:ascii="Tahoma" w:hAnsi="Tahoma" w:cs="Tahoma"/>
          <w:sz w:val="16"/>
          <w:szCs w:val="16"/>
        </w:rPr>
        <w:t>в) на поддержку элитного семеноводства: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- по ставке на 1 гектар посевной площади, засеянной элитными семенами, под сельскохозяйственными культурами, за исключением посевной площади, занятой оригинальным и элитным семенным картофелем и (или) семенными посевами овощных культур;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покупателям семян, произведенных в рамках Федеральной научно-технической </w:t>
      </w:r>
      <w:hyperlink r:id="rId14" w:history="1">
        <w:r>
          <w:rPr>
            <w:rFonts w:ascii="Tahoma" w:hAnsi="Tahoma" w:cs="Tahoma"/>
            <w:color w:val="0000FF"/>
            <w:sz w:val="16"/>
            <w:szCs w:val="16"/>
          </w:rPr>
          <w:t>программы</w:t>
        </w:r>
      </w:hyperlink>
      <w:r>
        <w:rPr>
          <w:rFonts w:ascii="Tahoma" w:hAnsi="Tahoma" w:cs="Tahoma"/>
          <w:sz w:val="16"/>
          <w:szCs w:val="16"/>
        </w:rPr>
        <w:t xml:space="preserve">, - в виде компенсации 70 процентов затрат на приобретение семян, произведенных в рамках Федеральной научно-технической </w:t>
      </w:r>
      <w:hyperlink r:id="rId15" w:history="1">
        <w:r>
          <w:rPr>
            <w:rFonts w:ascii="Tahoma" w:hAnsi="Tahoma" w:cs="Tahoma"/>
            <w:color w:val="0000FF"/>
            <w:sz w:val="16"/>
            <w:szCs w:val="16"/>
          </w:rPr>
          <w:t>программы</w:t>
        </w:r>
      </w:hyperlink>
      <w:r>
        <w:rPr>
          <w:rFonts w:ascii="Tahoma" w:hAnsi="Tahoma" w:cs="Tahoma"/>
          <w:sz w:val="16"/>
          <w:szCs w:val="16"/>
        </w:rPr>
        <w:t>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г) на поддержку </w:t>
      </w:r>
      <w:proofErr w:type="gramStart"/>
      <w:r>
        <w:rPr>
          <w:rFonts w:ascii="Tahoma" w:hAnsi="Tahoma" w:cs="Tahoma"/>
          <w:sz w:val="16"/>
          <w:szCs w:val="16"/>
        </w:rPr>
        <w:t>традиционных</w:t>
      </w:r>
      <w:proofErr w:type="gramEnd"/>
      <w:r>
        <w:rPr>
          <w:rFonts w:ascii="Tahoma" w:hAnsi="Tahoma" w:cs="Tahoma"/>
          <w:sz w:val="16"/>
          <w:szCs w:val="16"/>
        </w:rPr>
        <w:t xml:space="preserve"> подотраслей растениеводства и животноводства: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на приобретение семян кормовых культур, поставляемых в районы Крайнего Севера и местности, приравненные к районам Крайнего Севера, предусмотренные </w:t>
      </w:r>
      <w:hyperlink r:id="rId16" w:history="1">
        <w:r>
          <w:rPr>
            <w:rFonts w:ascii="Tahoma" w:hAnsi="Tahoma" w:cs="Tahoma"/>
            <w:color w:val="0000FF"/>
            <w:sz w:val="16"/>
            <w:szCs w:val="16"/>
          </w:rPr>
          <w:t>перечнем</w:t>
        </w:r>
      </w:hyperlink>
      <w:r>
        <w:rPr>
          <w:rFonts w:ascii="Tahoma" w:hAnsi="Tahoma" w:cs="Tahoma"/>
          <w:sz w:val="16"/>
          <w:szCs w:val="16"/>
        </w:rPr>
        <w:t xml:space="preserve">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утвержденным постановлением Правительства Российской Федерации от 16 ноября 2021 г. N 1946 "Об утверждении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СССР" (далее - районы Крайнего Севера и приравненные к ним местности), с учетом</w:t>
      </w:r>
      <w:proofErr w:type="gramEnd"/>
      <w:r>
        <w:rPr>
          <w:rFonts w:ascii="Tahoma" w:hAnsi="Tahoma" w:cs="Tahoma"/>
          <w:sz w:val="16"/>
          <w:szCs w:val="16"/>
        </w:rPr>
        <w:t xml:space="preserve"> затрат на доставку - по ставке на 1 гектар посевных площадей, занятых кормовыми культурами на территории субъекта Российской Федерации, отнесенной к районам Крайнего Севера и приравненным к ним местностям;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на развитие северного оленеводства и (или) на развитие мараловодства и мясного табунного коневодства - по ставке на 1 голову сельскохозяйственного животного;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д) на развитие животноводства и производство шерсти, полученной от тонкорунных и полутонкорунных пород овец: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по ставке на 1 голову маточного товарного поголовья крупного рогатого скота специализированных мясных пород, овец и коз, в том числе ярок и козочек от года и старше, за исключением племенных животных;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по ставке на 1 голову племенного молодняка сельскохозяйственных животных, приобретенных в племенных организациях, зарегистрированных в Государственном племенном регистре;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по ставке на 1 тонну произведенной шерсти, полученной от тонкорунных и полутонкорунных пород овец, реализованной получателями средств перерабатывающим организациям;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8" w:name="Par47"/>
      <w:bookmarkEnd w:id="8"/>
      <w:r>
        <w:rPr>
          <w:rFonts w:ascii="Tahoma" w:hAnsi="Tahoma" w:cs="Tahoma"/>
          <w:sz w:val="16"/>
          <w:szCs w:val="16"/>
        </w:rPr>
        <w:t>по ставке на 1 килограмм живого веса крупного рогатого скота не старше 24 месяцев, направленного на убой на собственную переработку и (или) реализованного на убой перерабатывающим организациям;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9" w:name="Par48"/>
      <w:bookmarkEnd w:id="9"/>
      <w:r>
        <w:rPr>
          <w:rFonts w:ascii="Tahoma" w:hAnsi="Tahoma" w:cs="Tahoma"/>
          <w:sz w:val="16"/>
          <w:szCs w:val="16"/>
        </w:rPr>
        <w:t>е) на поддержку сельскохозяйственного страхования: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</w:r>
      <w:proofErr w:type="spellStart"/>
      <w:r>
        <w:rPr>
          <w:rFonts w:ascii="Tahoma" w:hAnsi="Tahoma" w:cs="Tahoma"/>
          <w:sz w:val="16"/>
          <w:szCs w:val="16"/>
        </w:rPr>
        <w:t>аквакультуры</w:t>
      </w:r>
      <w:proofErr w:type="spellEnd"/>
      <w:r>
        <w:rPr>
          <w:rFonts w:ascii="Tahoma" w:hAnsi="Tahoma" w:cs="Tahoma"/>
          <w:sz w:val="16"/>
          <w:szCs w:val="16"/>
        </w:rPr>
        <w:t xml:space="preserve"> (товарного рыбоводства), с учетом ставок для расчета размера субсидии, установленных планом сельскохозяйственного страхования на соответствующий год, и методик определения страховой стоимости и размера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 xml:space="preserve">утраты (гибели) урожая сельскохозяйственной культуры, утраты (гибели) посадок многолетних насаждений, утраты (гибели) сельскохозяйственных животных, утраты (гибели) объектов товарной </w:t>
      </w:r>
      <w:proofErr w:type="spellStart"/>
      <w:r>
        <w:rPr>
          <w:rFonts w:ascii="Tahoma" w:hAnsi="Tahoma" w:cs="Tahoma"/>
          <w:sz w:val="16"/>
          <w:szCs w:val="16"/>
        </w:rPr>
        <w:t>аквакультуры</w:t>
      </w:r>
      <w:proofErr w:type="spellEnd"/>
      <w:r>
        <w:rPr>
          <w:rFonts w:ascii="Tahoma" w:hAnsi="Tahoma" w:cs="Tahoma"/>
          <w:sz w:val="16"/>
          <w:szCs w:val="16"/>
        </w:rPr>
        <w:t xml:space="preserve"> (товарного рыбоводства), утверждаемых Министерством сельского хозяйства Российской Федерации (далее - методики по сельскохозяйственному страхованию) в </w:t>
      </w:r>
      <w:r>
        <w:rPr>
          <w:rFonts w:ascii="Tahoma" w:hAnsi="Tahoma" w:cs="Tahoma"/>
          <w:sz w:val="16"/>
          <w:szCs w:val="16"/>
        </w:rPr>
        <w:lastRenderedPageBreak/>
        <w:t xml:space="preserve">соответствии с </w:t>
      </w:r>
      <w:hyperlink r:id="rId17" w:history="1">
        <w:r>
          <w:rPr>
            <w:rFonts w:ascii="Tahoma" w:hAnsi="Tahoma" w:cs="Tahoma"/>
            <w:color w:val="0000FF"/>
            <w:sz w:val="16"/>
            <w:szCs w:val="16"/>
          </w:rPr>
          <w:t>частью 4 статьи 3</w:t>
        </w:r>
      </w:hyperlink>
      <w:r>
        <w:rPr>
          <w:rFonts w:ascii="Tahoma" w:hAnsi="Tahoma" w:cs="Tahoma"/>
          <w:sz w:val="16"/>
          <w:szCs w:val="16"/>
        </w:rPr>
        <w:t xml:space="preserve"> Федерального закона "О государственной поддержке в сфере сельскохозяйственного страхования и о внесении изменений в Федеральный закон "О развитии сельского хозяйства", - в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размере</w:t>
      </w:r>
      <w:proofErr w:type="gramEnd"/>
      <w:r>
        <w:rPr>
          <w:rFonts w:ascii="Tahoma" w:hAnsi="Tahoma" w:cs="Tahoma"/>
          <w:sz w:val="16"/>
          <w:szCs w:val="16"/>
        </w:rPr>
        <w:t xml:space="preserve">, рассчитанном в соответствии с </w:t>
      </w:r>
      <w:hyperlink r:id="rId18" w:history="1">
        <w:r>
          <w:rPr>
            <w:rFonts w:ascii="Tahoma" w:hAnsi="Tahoma" w:cs="Tahoma"/>
            <w:color w:val="0000FF"/>
            <w:sz w:val="16"/>
            <w:szCs w:val="16"/>
          </w:rPr>
          <w:t>частью 3 статьи 3</w:t>
        </w:r>
      </w:hyperlink>
      <w:r>
        <w:rPr>
          <w:rFonts w:ascii="Tahoma" w:hAnsi="Tahoma" w:cs="Tahoma"/>
          <w:sz w:val="16"/>
          <w:szCs w:val="16"/>
        </w:rPr>
        <w:t xml:space="preserve"> указанного Федерального закона;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ж) на поддержку производства и (или) реализацию сельскохозяйственной продукции собственного производства: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научным и образовательным организациям - в виде грантов в форме субсидий по направлениям, указанным в </w:t>
      </w:r>
      <w:hyperlink w:anchor="Par29" w:history="1">
        <w:r>
          <w:rPr>
            <w:rFonts w:ascii="Tahoma" w:hAnsi="Tahoma" w:cs="Tahoma"/>
            <w:color w:val="0000FF"/>
            <w:sz w:val="16"/>
            <w:szCs w:val="16"/>
          </w:rPr>
          <w:t>абзацах четвертом</w:t>
        </w:r>
      </w:hyperlink>
      <w:r>
        <w:rPr>
          <w:rFonts w:ascii="Tahoma" w:hAnsi="Tahoma" w:cs="Tahoma"/>
          <w:sz w:val="16"/>
          <w:szCs w:val="16"/>
        </w:rPr>
        <w:t xml:space="preserve"> и </w:t>
      </w:r>
      <w:hyperlink w:anchor="Par30" w:history="1">
        <w:r>
          <w:rPr>
            <w:rFonts w:ascii="Tahoma" w:hAnsi="Tahoma" w:cs="Tahoma"/>
            <w:color w:val="0000FF"/>
            <w:sz w:val="16"/>
            <w:szCs w:val="16"/>
          </w:rPr>
          <w:t>пятом подпункта "а"</w:t>
        </w:r>
      </w:hyperlink>
      <w:r>
        <w:rPr>
          <w:rFonts w:ascii="Tahoma" w:hAnsi="Tahoma" w:cs="Tahoma"/>
          <w:sz w:val="16"/>
          <w:szCs w:val="16"/>
        </w:rPr>
        <w:t xml:space="preserve">, </w:t>
      </w:r>
      <w:hyperlink w:anchor="Par31" w:history="1">
        <w:r>
          <w:rPr>
            <w:rFonts w:ascii="Tahoma" w:hAnsi="Tahoma" w:cs="Tahoma"/>
            <w:color w:val="0000FF"/>
            <w:sz w:val="16"/>
            <w:szCs w:val="16"/>
          </w:rPr>
          <w:t>подпункте "б"</w:t>
        </w:r>
      </w:hyperlink>
      <w:r>
        <w:rPr>
          <w:rFonts w:ascii="Tahoma" w:hAnsi="Tahoma" w:cs="Tahoma"/>
          <w:sz w:val="16"/>
          <w:szCs w:val="16"/>
        </w:rPr>
        <w:t xml:space="preserve"> (для научных и образовательных организаций, включенных в перечень, указанный в </w:t>
      </w:r>
      <w:hyperlink w:anchor="Par31" w:history="1">
        <w:r>
          <w:rPr>
            <w:rFonts w:ascii="Tahoma" w:hAnsi="Tahoma" w:cs="Tahoma"/>
            <w:color w:val="0000FF"/>
            <w:sz w:val="16"/>
            <w:szCs w:val="16"/>
          </w:rPr>
          <w:t>подпункте "б"</w:t>
        </w:r>
      </w:hyperlink>
      <w:r>
        <w:rPr>
          <w:rFonts w:ascii="Tahoma" w:hAnsi="Tahoma" w:cs="Tahoma"/>
          <w:sz w:val="16"/>
          <w:szCs w:val="16"/>
        </w:rPr>
        <w:t xml:space="preserve"> настоящего пункта) и </w:t>
      </w:r>
      <w:hyperlink w:anchor="Par35" w:history="1">
        <w:r>
          <w:rPr>
            <w:rFonts w:ascii="Tahoma" w:hAnsi="Tahoma" w:cs="Tahoma"/>
            <w:color w:val="0000FF"/>
            <w:sz w:val="16"/>
            <w:szCs w:val="16"/>
          </w:rPr>
          <w:t>подпунктах "в"</w:t>
        </w:r>
      </w:hyperlink>
      <w:r>
        <w:rPr>
          <w:rFonts w:ascii="Tahoma" w:hAnsi="Tahoma" w:cs="Tahoma"/>
          <w:sz w:val="16"/>
          <w:szCs w:val="16"/>
        </w:rPr>
        <w:t xml:space="preserve"> - </w:t>
      </w:r>
      <w:hyperlink w:anchor="Par48" w:history="1">
        <w:r>
          <w:rPr>
            <w:rFonts w:ascii="Tahoma" w:hAnsi="Tahoma" w:cs="Tahoma"/>
            <w:color w:val="0000FF"/>
            <w:sz w:val="16"/>
            <w:szCs w:val="16"/>
          </w:rPr>
          <w:t>"е"</w:t>
        </w:r>
      </w:hyperlink>
      <w:r>
        <w:rPr>
          <w:rFonts w:ascii="Tahoma" w:hAnsi="Tahoma" w:cs="Tahoma"/>
          <w:sz w:val="16"/>
          <w:szCs w:val="16"/>
        </w:rPr>
        <w:t xml:space="preserve"> настоящего пункта.</w:t>
      </w:r>
      <w:proofErr w:type="gramEnd"/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6. Средства предоставляются получателям средств: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а) по направлению, указанному в </w:t>
      </w:r>
      <w:hyperlink w:anchor="Par27" w:history="1">
        <w:r>
          <w:rPr>
            <w:rFonts w:ascii="Tahoma" w:hAnsi="Tahoma" w:cs="Tahoma"/>
            <w:color w:val="0000FF"/>
            <w:sz w:val="16"/>
            <w:szCs w:val="16"/>
          </w:rPr>
          <w:t>абзаце втором подпункта "а" пункта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- при условии, что на посев при проведении агротехнологических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а также при условии, что сортовые и посевные качества таких семян соответствуют </w:t>
      </w:r>
      <w:hyperlink r:id="rId19" w:history="1">
        <w:r>
          <w:rPr>
            <w:rFonts w:ascii="Tahoma" w:hAnsi="Tahoma" w:cs="Tahoma"/>
            <w:color w:val="0000FF"/>
            <w:sz w:val="16"/>
            <w:szCs w:val="16"/>
          </w:rPr>
          <w:t xml:space="preserve">ГОСТ </w:t>
        </w:r>
        <w:proofErr w:type="gramStart"/>
        <w:r>
          <w:rPr>
            <w:rFonts w:ascii="Tahoma" w:hAnsi="Tahoma" w:cs="Tahoma"/>
            <w:color w:val="0000FF"/>
            <w:sz w:val="16"/>
            <w:szCs w:val="16"/>
          </w:rPr>
          <w:t>Р</w:t>
        </w:r>
        <w:proofErr w:type="gramEnd"/>
        <w:r>
          <w:rPr>
            <w:rFonts w:ascii="Tahoma" w:hAnsi="Tahoma" w:cs="Tahoma"/>
            <w:color w:val="0000FF"/>
            <w:sz w:val="16"/>
            <w:szCs w:val="16"/>
          </w:rPr>
          <w:t xml:space="preserve"> 52325-2005</w:t>
        </w:r>
      </w:hyperlink>
      <w:r>
        <w:rPr>
          <w:rFonts w:ascii="Tahoma" w:hAnsi="Tahoma" w:cs="Tahoma"/>
          <w:sz w:val="16"/>
          <w:szCs w:val="16"/>
        </w:rPr>
        <w:t xml:space="preserve">, </w:t>
      </w:r>
      <w:hyperlink r:id="rId20" w:history="1">
        <w:r>
          <w:rPr>
            <w:rFonts w:ascii="Tahoma" w:hAnsi="Tahoma" w:cs="Tahoma"/>
            <w:color w:val="0000FF"/>
            <w:sz w:val="16"/>
            <w:szCs w:val="16"/>
          </w:rPr>
          <w:t>ГОСТ Р 58472-2019</w:t>
        </w:r>
      </w:hyperlink>
      <w:r>
        <w:rPr>
          <w:rFonts w:ascii="Tahoma" w:hAnsi="Tahoma" w:cs="Tahoma"/>
          <w:sz w:val="16"/>
          <w:szCs w:val="16"/>
        </w:rPr>
        <w:t>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б) по направлению, указанному в </w:t>
      </w:r>
      <w:hyperlink w:anchor="Par30" w:history="1">
        <w:r>
          <w:rPr>
            <w:rFonts w:ascii="Tahoma" w:hAnsi="Tahoma" w:cs="Tahoma"/>
            <w:color w:val="0000FF"/>
            <w:sz w:val="16"/>
            <w:szCs w:val="16"/>
          </w:rPr>
          <w:t>абзаце пятом подпункта "а" пункта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на проведение агротехнологических работ на посевной площади, занятой льном-долгунцом и технической коноплей, сельскохозяйственным товаропроизводителям, осуществляющим производство </w:t>
      </w:r>
      <w:proofErr w:type="spellStart"/>
      <w:r>
        <w:rPr>
          <w:rFonts w:ascii="Tahoma" w:hAnsi="Tahoma" w:cs="Tahoma"/>
          <w:sz w:val="16"/>
          <w:szCs w:val="16"/>
        </w:rPr>
        <w:t>льн</w:t>
      </w:r>
      <w:proofErr w:type="gramStart"/>
      <w:r>
        <w:rPr>
          <w:rFonts w:ascii="Tahoma" w:hAnsi="Tahoma" w:cs="Tahoma"/>
          <w:sz w:val="16"/>
          <w:szCs w:val="16"/>
        </w:rPr>
        <w:t>о</w:t>
      </w:r>
      <w:proofErr w:type="spellEnd"/>
      <w:r>
        <w:rPr>
          <w:rFonts w:ascii="Tahoma" w:hAnsi="Tahoma" w:cs="Tahoma"/>
          <w:sz w:val="16"/>
          <w:szCs w:val="16"/>
        </w:rPr>
        <w:t>-</w:t>
      </w:r>
      <w:proofErr w:type="gramEnd"/>
      <w:r>
        <w:rPr>
          <w:rFonts w:ascii="Tahoma" w:hAnsi="Tahoma" w:cs="Tahoma"/>
          <w:sz w:val="16"/>
          <w:szCs w:val="16"/>
        </w:rPr>
        <w:t xml:space="preserve"> и (или) пеньковолокна, и (или) тресты льняной, и (или) тресты конопляной, - при условии реализации такой продукции перерабатывающим организациям, расположенным на территории Российской Федерации, и (или) отгрузки на собственную переработку;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в) по направлению, указанному в </w:t>
      </w:r>
      <w:hyperlink w:anchor="Par48" w:history="1">
        <w:r>
          <w:rPr>
            <w:rFonts w:ascii="Tahoma" w:hAnsi="Tahoma" w:cs="Tahoma"/>
            <w:color w:val="0000FF"/>
            <w:sz w:val="16"/>
            <w:szCs w:val="16"/>
          </w:rPr>
          <w:t>подпункте "е" пункта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- при условии уплаты страховых премий,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поддержки, а также начисленных и уплаченных сельскохозяйственными товаропроизводителями в предшествующем финансовом году в полном объеме, в случае непредставления соответствующей субсидии в предшествующем финансовом году на возмещение указанных</w:t>
      </w:r>
      <w:proofErr w:type="gramEnd"/>
      <w:r>
        <w:rPr>
          <w:rFonts w:ascii="Tahoma" w:hAnsi="Tahoma" w:cs="Tahoma"/>
          <w:sz w:val="16"/>
          <w:szCs w:val="16"/>
        </w:rPr>
        <w:t xml:space="preserve"> затрат, понесенных в предшествующем финансовом году. </w:t>
      </w:r>
      <w:proofErr w:type="gramStart"/>
      <w:r>
        <w:rPr>
          <w:rFonts w:ascii="Tahoma" w:hAnsi="Tahoma" w:cs="Tahoma"/>
          <w:sz w:val="16"/>
          <w:szCs w:val="16"/>
        </w:rPr>
        <w:t xml:space="preserve">Размер средств федерального бюджета, предоставляемый на цели сельскохозяйственного страхования получателям средств, не может быть меньше размера субсидии, предоставляемого бюджету соответствующего субъекта Российской Федерации на поддержку сельскохозяйственного страхования, рассчитанного в соответствии с </w:t>
      </w:r>
      <w:hyperlink w:anchor="Par168" w:history="1">
        <w:r>
          <w:rPr>
            <w:rFonts w:ascii="Tahoma" w:hAnsi="Tahoma" w:cs="Tahoma"/>
            <w:color w:val="0000FF"/>
            <w:sz w:val="16"/>
            <w:szCs w:val="16"/>
          </w:rPr>
          <w:t>пунктом 20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 и предусмотренного в соглашении о предоставлении субсидий из федерального бюджета бюджетам субъектов Российской Федерации между Министерством сельского хозяйства Российской Федерации и высшим исполнительным органом субъекта</w:t>
      </w:r>
      <w:proofErr w:type="gramEnd"/>
      <w:r>
        <w:rPr>
          <w:rFonts w:ascii="Tahoma" w:hAnsi="Tahoma" w:cs="Tahoma"/>
          <w:sz w:val="16"/>
          <w:szCs w:val="16"/>
        </w:rPr>
        <w:t xml:space="preserve"> Российской Федерации (далее - соглашение);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г) по направлениям, указанным в </w:t>
      </w:r>
      <w:hyperlink w:anchor="Par25" w:history="1">
        <w:r>
          <w:rPr>
            <w:rFonts w:ascii="Tahoma" w:hAnsi="Tahoma" w:cs="Tahoma"/>
            <w:color w:val="0000FF"/>
            <w:sz w:val="16"/>
            <w:szCs w:val="16"/>
          </w:rPr>
          <w:t>пункте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- при условии отсутствия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21" w:history="1">
        <w:r>
          <w:rPr>
            <w:rFonts w:ascii="Tahoma" w:hAnsi="Tahoma" w:cs="Tahoma"/>
            <w:color w:val="0000FF"/>
            <w:sz w:val="16"/>
            <w:szCs w:val="16"/>
          </w:rPr>
          <w:t>Правилами</w:t>
        </w:r>
      </w:hyperlink>
      <w:r>
        <w:rPr>
          <w:rFonts w:ascii="Tahoma" w:hAnsi="Tahoma" w:cs="Tahoma"/>
          <w:sz w:val="16"/>
          <w:szCs w:val="16"/>
        </w:rP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</w:t>
      </w:r>
      <w:proofErr w:type="gramEnd"/>
      <w:r>
        <w:rPr>
          <w:rFonts w:ascii="Tahoma" w:hAnsi="Tahoma" w:cs="Tahoma"/>
          <w:sz w:val="16"/>
          <w:szCs w:val="16"/>
        </w:rPr>
        <w:t>. N 1479 "Об утверждении Правил противопожарного режима в Российской Федерации";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д) с 1 января 2025 г. по направлениям, указанным в </w:t>
      </w:r>
      <w:hyperlink w:anchor="Par25" w:history="1">
        <w:r>
          <w:rPr>
            <w:rFonts w:ascii="Tahoma" w:hAnsi="Tahoma" w:cs="Tahoma"/>
            <w:color w:val="0000FF"/>
            <w:sz w:val="16"/>
            <w:szCs w:val="16"/>
          </w:rPr>
          <w:t>пункте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- при условии документального подтверждения наличия у получателей сре</w:t>
      </w:r>
      <w:proofErr w:type="gramStart"/>
      <w:r>
        <w:rPr>
          <w:rFonts w:ascii="Tahoma" w:hAnsi="Tahoma" w:cs="Tahoma"/>
          <w:sz w:val="16"/>
          <w:szCs w:val="16"/>
        </w:rPr>
        <w:t>дств пр</w:t>
      </w:r>
      <w:proofErr w:type="gramEnd"/>
      <w:r>
        <w:rPr>
          <w:rFonts w:ascii="Tahoma" w:hAnsi="Tahoma" w:cs="Tahoma"/>
          <w:sz w:val="16"/>
          <w:szCs w:val="16"/>
        </w:rPr>
        <w:t>ав пользования земельными участками, на которых осуществляется или планируется осуществлять сельскохозяйственное производство.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proofErr w:type="spellStart"/>
      <w:r>
        <w:rPr>
          <w:rFonts w:ascii="Tahoma" w:hAnsi="Tahoma" w:cs="Tahoma"/>
          <w:sz w:val="16"/>
          <w:szCs w:val="16"/>
        </w:rPr>
        <w:t>пп</w:t>
      </w:r>
      <w:proofErr w:type="spellEnd"/>
      <w:r>
        <w:rPr>
          <w:rFonts w:ascii="Tahoma" w:hAnsi="Tahoma" w:cs="Tahoma"/>
          <w:sz w:val="16"/>
          <w:szCs w:val="16"/>
        </w:rPr>
        <w:t xml:space="preserve">. "д" </w:t>
      </w:r>
      <w:proofErr w:type="gramStart"/>
      <w:r>
        <w:rPr>
          <w:rFonts w:ascii="Tahoma" w:hAnsi="Tahoma" w:cs="Tahoma"/>
          <w:sz w:val="16"/>
          <w:szCs w:val="16"/>
        </w:rPr>
        <w:t>введен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hyperlink r:id="rId22" w:history="1">
        <w:r>
          <w:rPr>
            <w:rFonts w:ascii="Tahoma" w:hAnsi="Tahoma" w:cs="Tahoma"/>
            <w:color w:val="0000FF"/>
            <w:sz w:val="16"/>
            <w:szCs w:val="16"/>
          </w:rPr>
          <w:t>Постановлением</w:t>
        </w:r>
      </w:hyperlink>
      <w:r>
        <w:rPr>
          <w:rFonts w:ascii="Tahoma" w:hAnsi="Tahoma" w:cs="Tahoma"/>
          <w:sz w:val="16"/>
          <w:szCs w:val="16"/>
        </w:rPr>
        <w:t xml:space="preserve"> Правительства РФ от 18.01.2023 N 42)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7. </w:t>
      </w:r>
      <w:proofErr w:type="gramStart"/>
      <w:r>
        <w:rPr>
          <w:rFonts w:ascii="Tahoma" w:hAnsi="Tahoma" w:cs="Tahoma"/>
          <w:sz w:val="16"/>
          <w:szCs w:val="16"/>
        </w:rPr>
        <w:t xml:space="preserve">Ставки и распределение средств по направлениям, указанным в </w:t>
      </w:r>
      <w:hyperlink w:anchor="Par25" w:history="1">
        <w:r>
          <w:rPr>
            <w:rFonts w:ascii="Tahoma" w:hAnsi="Tahoma" w:cs="Tahoma"/>
            <w:color w:val="0000FF"/>
            <w:sz w:val="16"/>
            <w:szCs w:val="16"/>
          </w:rPr>
          <w:t>пункте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 (за исключением субсидий по направлению, указанному в </w:t>
      </w:r>
      <w:hyperlink w:anchor="Par48" w:history="1">
        <w:r>
          <w:rPr>
            <w:rFonts w:ascii="Tahoma" w:hAnsi="Tahoma" w:cs="Tahoma"/>
            <w:color w:val="0000FF"/>
            <w:sz w:val="16"/>
            <w:szCs w:val="16"/>
          </w:rPr>
          <w:t>подпункте "е" пункта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Правил), определяются высшим исполнительным органом субъекта Российской Федерации или уполномоченным органом исходя из необходимости достижения результатов использования субсидий, предусмотренных </w:t>
      </w:r>
      <w:hyperlink w:anchor="Par206" w:history="1">
        <w:r>
          <w:rPr>
            <w:rFonts w:ascii="Tahoma" w:hAnsi="Tahoma" w:cs="Tahoma"/>
            <w:color w:val="0000FF"/>
            <w:sz w:val="16"/>
            <w:szCs w:val="16"/>
          </w:rPr>
          <w:t>пунктом 29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с учетом следующих условий:</w:t>
      </w:r>
      <w:proofErr w:type="gramEnd"/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при определении ставок по направлениям, указанным в </w:t>
      </w:r>
      <w:hyperlink w:anchor="Par26" w:history="1">
        <w:r>
          <w:rPr>
            <w:rFonts w:ascii="Tahoma" w:hAnsi="Tahoma" w:cs="Tahoma"/>
            <w:color w:val="0000FF"/>
            <w:sz w:val="16"/>
            <w:szCs w:val="16"/>
          </w:rPr>
          <w:t>подпункте "а" пункта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устанавливается повышающий коэффициент: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не менее 2 - для посевных площадей, отраженных в проектно-сметной документации при проведении получателями средств работ по </w:t>
      </w:r>
      <w:proofErr w:type="spellStart"/>
      <w:r>
        <w:rPr>
          <w:rFonts w:ascii="Tahoma" w:hAnsi="Tahoma" w:cs="Tahoma"/>
          <w:sz w:val="16"/>
          <w:szCs w:val="16"/>
        </w:rPr>
        <w:t>фосфоритованию</w:t>
      </w:r>
      <w:proofErr w:type="spellEnd"/>
      <w:r>
        <w:rPr>
          <w:rFonts w:ascii="Tahoma" w:hAnsi="Tahoma" w:cs="Tahoma"/>
          <w:sz w:val="16"/>
          <w:szCs w:val="16"/>
        </w:rPr>
        <w:t xml:space="preserve"> и (или) гипсованию посевных площадей;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не менее 1,2 - для посевных площадей, в отношении которых получателями средств осуществляется страхование сельскохозяйственных культур;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при определении ставки по направлению, указанному в </w:t>
      </w:r>
      <w:hyperlink w:anchor="Par47" w:history="1">
        <w:r>
          <w:rPr>
            <w:rFonts w:ascii="Tahoma" w:hAnsi="Tahoma" w:cs="Tahoma"/>
            <w:color w:val="0000FF"/>
            <w:sz w:val="16"/>
            <w:szCs w:val="16"/>
          </w:rPr>
          <w:t>абзаце шестом подпункта "д" пункта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устанавливается повышающий коэффициент не более 1,3 при направлении на убой на собственную переработку и (или) реализации на убой перерабатывающим организациям крупного рогатого скота не старше 24 месяцев выше живой массы, установленной субъектом Российской Федерации, но не ниже средней живой массы крупного рогатого скота, произведенного на</w:t>
      </w:r>
      <w:proofErr w:type="gramEnd"/>
      <w:r>
        <w:rPr>
          <w:rFonts w:ascii="Tahoma" w:hAnsi="Tahoma" w:cs="Tahoma"/>
          <w:sz w:val="16"/>
          <w:szCs w:val="16"/>
        </w:rPr>
        <w:t xml:space="preserve"> убой по субъекту Российской Федерации за год, предшествующий году предоставления субсидии.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Указанные в настоящем пункте повышающие коэффициенты применяются в пределах размера субсидии, предусмотренного субъекту Российской Федерации.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8. Субсидии предоставляются бюджетам субъектов Российской Федерации при соблюдении следующих условий: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а) наличие правовых актов субъекта Российской Федерации, утверждающих перечень мероприятий (результатов), в целях софинансирования которых предоставляются субсидии, в соответствии с требованиями нормативных правовых актов Российской Федерации;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>
        <w:rPr>
          <w:rFonts w:ascii="Tahoma" w:hAnsi="Tahoma" w:cs="Tahoma"/>
          <w:sz w:val="16"/>
          <w:szCs w:val="16"/>
        </w:rPr>
        <w:t>софинансирование</w:t>
      </w:r>
      <w:proofErr w:type="spellEnd"/>
      <w:r>
        <w:rPr>
          <w:rFonts w:ascii="Tahoma" w:hAnsi="Tahoma" w:cs="Tahoma"/>
          <w:sz w:val="16"/>
          <w:szCs w:val="16"/>
        </w:rPr>
        <w:t xml:space="preserve"> которого осуществляется из федерального бюджета, в объеме, необходимом для его исполнения;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в) заключение соглашения в соответствии с </w:t>
      </w:r>
      <w:hyperlink r:id="rId23" w:history="1">
        <w:r>
          <w:rPr>
            <w:rFonts w:ascii="Tahoma" w:hAnsi="Tahoma" w:cs="Tahoma"/>
            <w:color w:val="0000FF"/>
            <w:sz w:val="16"/>
            <w:szCs w:val="16"/>
          </w:rPr>
          <w:t>пунктом 10</w:t>
        </w:r>
      </w:hyperlink>
      <w:r>
        <w:rPr>
          <w:rFonts w:ascii="Tahoma" w:hAnsi="Tahoma" w:cs="Tahoma"/>
          <w:sz w:val="16"/>
          <w:szCs w:val="16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</w:t>
      </w:r>
      <w:r>
        <w:rPr>
          <w:rFonts w:ascii="Tahoma" w:hAnsi="Tahoma" w:cs="Tahoma"/>
          <w:sz w:val="16"/>
          <w:szCs w:val="16"/>
        </w:rPr>
        <w:lastRenderedPageBreak/>
        <w:t>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 субсидий).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10" w:name="Par69"/>
      <w:bookmarkEnd w:id="10"/>
      <w:r>
        <w:rPr>
          <w:rFonts w:ascii="Tahoma" w:hAnsi="Tahoma" w:cs="Tahoma"/>
          <w:sz w:val="16"/>
          <w:szCs w:val="16"/>
        </w:rPr>
        <w:t xml:space="preserve">8(1). </w:t>
      </w:r>
      <w:proofErr w:type="gramStart"/>
      <w:r>
        <w:rPr>
          <w:rFonts w:ascii="Tahoma" w:hAnsi="Tahoma" w:cs="Tahoma"/>
          <w:sz w:val="16"/>
          <w:szCs w:val="16"/>
        </w:rPr>
        <w:t>В соглашение подлежит включению обязательство субъекта Российской Федерации по перечислению не позднее 1 апреля текущего финансового года получателям средств не менее 50 процентов объема субсидии, предусмотренного этому субъекту Российской Федерации в федеральном бюджете на текущий финансовый год (для субъектов Российской Федерации, входящих в состав Дальневосточного федерального округа, - не менее 20 процентов), а также обязательство субъекта Российской Федерации по возврату субсидии</w:t>
      </w:r>
      <w:proofErr w:type="gramEnd"/>
      <w:r>
        <w:rPr>
          <w:rFonts w:ascii="Tahoma" w:hAnsi="Tahoma" w:cs="Tahoma"/>
          <w:sz w:val="16"/>
          <w:szCs w:val="16"/>
        </w:rPr>
        <w:t xml:space="preserve"> в федеральный бюджет в соответствии с </w:t>
      </w:r>
      <w:hyperlink w:anchor="Par189" w:history="1">
        <w:r>
          <w:rPr>
            <w:rFonts w:ascii="Tahoma" w:hAnsi="Tahoma" w:cs="Tahoma"/>
            <w:color w:val="0000FF"/>
            <w:sz w:val="16"/>
            <w:szCs w:val="16"/>
          </w:rPr>
          <w:t>пунктом 24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Правил.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(п. 8(1) </w:t>
      </w:r>
      <w:proofErr w:type="gramStart"/>
      <w:r>
        <w:rPr>
          <w:rFonts w:ascii="Tahoma" w:hAnsi="Tahoma" w:cs="Tahoma"/>
          <w:sz w:val="16"/>
          <w:szCs w:val="16"/>
        </w:rPr>
        <w:t>введен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hyperlink r:id="rId24" w:history="1">
        <w:r>
          <w:rPr>
            <w:rFonts w:ascii="Tahoma" w:hAnsi="Tahoma" w:cs="Tahoma"/>
            <w:color w:val="0000FF"/>
            <w:sz w:val="16"/>
            <w:szCs w:val="16"/>
          </w:rPr>
          <w:t>Постановлением</w:t>
        </w:r>
      </w:hyperlink>
      <w:r>
        <w:rPr>
          <w:rFonts w:ascii="Tahoma" w:hAnsi="Tahoma" w:cs="Tahoma"/>
          <w:sz w:val="16"/>
          <w:szCs w:val="16"/>
        </w:rPr>
        <w:t xml:space="preserve"> Правительства РФ от 27.03.2023 N 481)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11" w:name="Par71"/>
      <w:bookmarkEnd w:id="11"/>
      <w:r>
        <w:rPr>
          <w:rFonts w:ascii="Tahoma" w:hAnsi="Tahoma" w:cs="Tahoma"/>
          <w:sz w:val="16"/>
          <w:szCs w:val="16"/>
        </w:rPr>
        <w:t>9. Критерием отбора субъектов Российской Федерации для предоставления субсидий является наличие согласованной с Министерством сельского хозяйства Российской Федерации в части целевых показателей (индикаторов) и результатов использования субсидий региональной программы.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10. В состав перечня представляемых получателем средств документов, необходимых для получения средств, должны быть включены следующие документы: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а) заявление о предоставлении средств;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б) расчет размера средств, причитающихся получателю средств;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в) по направлениям, указанным в </w:t>
      </w:r>
      <w:hyperlink w:anchor="Par26" w:history="1">
        <w:r>
          <w:rPr>
            <w:rFonts w:ascii="Tahoma" w:hAnsi="Tahoma" w:cs="Tahoma"/>
            <w:color w:val="0000FF"/>
            <w:sz w:val="16"/>
            <w:szCs w:val="16"/>
          </w:rPr>
          <w:t>подпункте "а" пункта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сведения о размере посевных площадей, занятых сельскохозяйственными культурами, по видам культур;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сведения о размере посевных площадей, на которых проводились работы по </w:t>
      </w:r>
      <w:proofErr w:type="spellStart"/>
      <w:r>
        <w:rPr>
          <w:rFonts w:ascii="Tahoma" w:hAnsi="Tahoma" w:cs="Tahoma"/>
          <w:sz w:val="16"/>
          <w:szCs w:val="16"/>
        </w:rPr>
        <w:t>фосфоритованию</w:t>
      </w:r>
      <w:proofErr w:type="spellEnd"/>
      <w:r>
        <w:rPr>
          <w:rFonts w:ascii="Tahoma" w:hAnsi="Tahoma" w:cs="Tahoma"/>
          <w:sz w:val="16"/>
          <w:szCs w:val="16"/>
        </w:rPr>
        <w:t xml:space="preserve"> и (или) гипсованию;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сведения о размере застрахованных посевных площадей.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11. Субсидия предоставляется на основании соглашения, подготавливаемого (формируемого)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12" w:name="Par80"/>
      <w:bookmarkEnd w:id="12"/>
      <w:r>
        <w:rPr>
          <w:rFonts w:ascii="Tahoma" w:hAnsi="Tahoma" w:cs="Tahoma"/>
          <w:sz w:val="16"/>
          <w:szCs w:val="16"/>
        </w:rPr>
        <w:t>12. Размер субсидии, предоставляемой бюджету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в соответствующем финансовом году (</w:t>
      </w:r>
      <w:proofErr w:type="spellStart"/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>), определяется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P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  <w:lang w:val="en-US"/>
        </w:rPr>
      </w:pPr>
      <w:r w:rsidRPr="00172C78">
        <w:rPr>
          <w:rFonts w:ascii="Tahoma" w:hAnsi="Tahoma" w:cs="Tahoma"/>
          <w:sz w:val="16"/>
          <w:szCs w:val="16"/>
          <w:lang w:val="en-US"/>
        </w:rPr>
        <w:t>W</w:t>
      </w:r>
      <w:r w:rsidRPr="00172C78">
        <w:rPr>
          <w:rFonts w:ascii="Tahoma" w:hAnsi="Tahoma" w:cs="Tahoma"/>
          <w:sz w:val="16"/>
          <w:szCs w:val="16"/>
          <w:vertAlign w:val="subscript"/>
          <w:lang w:val="en-US"/>
        </w:rPr>
        <w:t>i</w:t>
      </w:r>
      <w:r w:rsidRPr="00172C78">
        <w:rPr>
          <w:rFonts w:ascii="Tahoma" w:hAnsi="Tahoma" w:cs="Tahoma"/>
          <w:sz w:val="16"/>
          <w:szCs w:val="16"/>
          <w:lang w:val="en-US"/>
        </w:rPr>
        <w:t xml:space="preserve"> = W</w:t>
      </w:r>
      <w:r w:rsidRPr="00172C78">
        <w:rPr>
          <w:rFonts w:ascii="Tahoma" w:hAnsi="Tahoma" w:cs="Tahoma"/>
          <w:sz w:val="16"/>
          <w:szCs w:val="16"/>
          <w:vertAlign w:val="subscript"/>
          <w:lang w:val="en-US"/>
        </w:rPr>
        <w:t>1i</w:t>
      </w:r>
      <w:r w:rsidRPr="00172C78">
        <w:rPr>
          <w:rFonts w:ascii="Tahoma" w:hAnsi="Tahoma" w:cs="Tahoma"/>
          <w:sz w:val="16"/>
          <w:szCs w:val="16"/>
          <w:lang w:val="en-US"/>
        </w:rPr>
        <w:t xml:space="preserve"> + W</w:t>
      </w:r>
      <w:r w:rsidRPr="00172C78">
        <w:rPr>
          <w:rFonts w:ascii="Tahoma" w:hAnsi="Tahoma" w:cs="Tahoma"/>
          <w:sz w:val="16"/>
          <w:szCs w:val="16"/>
          <w:vertAlign w:val="subscript"/>
          <w:lang w:val="en-US"/>
        </w:rPr>
        <w:t>2i</w:t>
      </w:r>
      <w:r w:rsidRPr="00172C78">
        <w:rPr>
          <w:rFonts w:ascii="Tahoma" w:hAnsi="Tahoma" w:cs="Tahoma"/>
          <w:sz w:val="16"/>
          <w:szCs w:val="16"/>
          <w:lang w:val="en-US"/>
        </w:rPr>
        <w:t xml:space="preserve"> + W</w:t>
      </w:r>
      <w:r w:rsidRPr="00172C78">
        <w:rPr>
          <w:rFonts w:ascii="Tahoma" w:hAnsi="Tahoma" w:cs="Tahoma"/>
          <w:sz w:val="16"/>
          <w:szCs w:val="16"/>
          <w:vertAlign w:val="subscript"/>
          <w:lang w:val="en-US"/>
        </w:rPr>
        <w:t>3i</w:t>
      </w:r>
      <w:r w:rsidRPr="00172C78">
        <w:rPr>
          <w:rFonts w:ascii="Tahoma" w:hAnsi="Tahoma" w:cs="Tahoma"/>
          <w:sz w:val="16"/>
          <w:szCs w:val="16"/>
          <w:lang w:val="en-US"/>
        </w:rPr>
        <w:t>,</w:t>
      </w:r>
    </w:p>
    <w:p w:rsidR="00172C78" w:rsidRP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  <w:lang w:val="en-US"/>
        </w:rPr>
      </w:pPr>
    </w:p>
    <w:p w:rsidR="00172C78" w:rsidRP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>где</w:t>
      </w:r>
      <w:r w:rsidRPr="00172C78">
        <w:rPr>
          <w:rFonts w:ascii="Tahoma" w:hAnsi="Tahoma" w:cs="Tahoma"/>
          <w:sz w:val="16"/>
          <w:szCs w:val="16"/>
          <w:lang w:val="en-US"/>
        </w:rPr>
        <w:t>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  <w:vertAlign w:val="subscript"/>
        </w:rPr>
        <w:t>1i</w:t>
      </w:r>
      <w:r>
        <w:rPr>
          <w:rFonts w:ascii="Tahoma" w:hAnsi="Tahoma" w:cs="Tahoma"/>
          <w:sz w:val="16"/>
          <w:szCs w:val="16"/>
        </w:rPr>
        <w:t xml:space="preserve"> - размер субсидии, предоставляемой бюджету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на цели, указанные в </w:t>
      </w:r>
      <w:hyperlink w:anchor="Par22" w:history="1">
        <w:r>
          <w:rPr>
            <w:rFonts w:ascii="Tahoma" w:hAnsi="Tahoma" w:cs="Tahoma"/>
            <w:color w:val="0000FF"/>
            <w:sz w:val="16"/>
            <w:szCs w:val="16"/>
          </w:rPr>
          <w:t>пункте 3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за исключением поддержки в сфере сельскохозяйственного страхования и развития северного оленеводства (тыс. рублей);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  <w:vertAlign w:val="subscript"/>
        </w:rPr>
        <w:t>2i</w:t>
      </w:r>
      <w:r>
        <w:rPr>
          <w:rFonts w:ascii="Tahoma" w:hAnsi="Tahoma" w:cs="Tahoma"/>
          <w:sz w:val="16"/>
          <w:szCs w:val="16"/>
        </w:rPr>
        <w:t xml:space="preserve"> - размер субсидии, предоставляемой бюджету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на поддержку в сфере сельскохозяйственного страхования (тыс. рублей);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  <w:vertAlign w:val="subscript"/>
        </w:rPr>
        <w:t>3i</w:t>
      </w:r>
      <w:r>
        <w:rPr>
          <w:rFonts w:ascii="Tahoma" w:hAnsi="Tahoma" w:cs="Tahoma"/>
          <w:sz w:val="16"/>
          <w:szCs w:val="16"/>
        </w:rPr>
        <w:t xml:space="preserve"> - размер субсидии, предоставляемой бюджету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на развитие северного оленеводства (тыс. рублей).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13" w:name="Par88"/>
      <w:bookmarkEnd w:id="13"/>
      <w:r>
        <w:rPr>
          <w:rFonts w:ascii="Tahoma" w:hAnsi="Tahoma" w:cs="Tahoma"/>
          <w:sz w:val="16"/>
          <w:szCs w:val="16"/>
        </w:rPr>
        <w:t>13. Размер субсидии, предоставляемой бюджету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на цели, указанные в </w:t>
      </w:r>
      <w:hyperlink w:anchor="Par22" w:history="1">
        <w:r>
          <w:rPr>
            <w:rFonts w:ascii="Tahoma" w:hAnsi="Tahoma" w:cs="Tahoma"/>
            <w:color w:val="0000FF"/>
            <w:sz w:val="16"/>
            <w:szCs w:val="16"/>
          </w:rPr>
          <w:t>пункте 3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за исключением поддержки в сфере сельскохозяйственного страхования и развития северного оленеводства (W</w:t>
      </w:r>
      <w:r>
        <w:rPr>
          <w:rFonts w:ascii="Tahoma" w:hAnsi="Tahoma" w:cs="Tahoma"/>
          <w:sz w:val="16"/>
          <w:szCs w:val="16"/>
          <w:vertAlign w:val="subscript"/>
        </w:rPr>
        <w:t>1i</w:t>
      </w:r>
      <w:r>
        <w:rPr>
          <w:rFonts w:ascii="Tahoma" w:hAnsi="Tahoma" w:cs="Tahoma"/>
          <w:sz w:val="16"/>
          <w:szCs w:val="16"/>
        </w:rPr>
        <w:t>), определяется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54"/>
          <w:sz w:val="16"/>
          <w:szCs w:val="16"/>
          <w:lang w:eastAsia="ru-RU"/>
        </w:rPr>
        <w:drawing>
          <wp:inline distT="0" distB="0" distL="0" distR="0">
            <wp:extent cx="4140200" cy="795655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где: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 - объем бюджетных ассигнований, предусмотренный в федеральном бюджете на предоставление субсидии на соответствующий финансовый год;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 xml:space="preserve"> - доля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в общей численности условного маточного племенного поголовья сельскохозяйственных животных;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 xml:space="preserve"> - доля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в показателе численности маточного товарного поголовья крупного рогатого скота специализированных мясных пород, овец и коз (в том числе ярок и козочек от года и старше), за исключением племенных животных;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 xml:space="preserve"> - доля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в показателе размера посевных площадей с учетом интенсивности страхования посевных площадей;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 xml:space="preserve"> - доля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в показателях традиционных подотраслей (за исключением северного оленеводства);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 xml:space="preserve"> - доля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в общем размере площадей, засеваемых элитными семенами;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lastRenderedPageBreak/>
        <w:t>Y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 xml:space="preserve"> - предельный уровень софинансирования расходного обязательства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из федерального бюджета на очередной финансовый год (в процентах), определяемый в соответствии с </w:t>
      </w:r>
      <w:hyperlink r:id="rId26" w:history="1">
        <w:r>
          <w:rPr>
            <w:rFonts w:ascii="Tahoma" w:hAnsi="Tahoma" w:cs="Tahoma"/>
            <w:color w:val="0000FF"/>
            <w:sz w:val="16"/>
            <w:szCs w:val="16"/>
          </w:rPr>
          <w:t>пунктом 13</w:t>
        </w:r>
      </w:hyperlink>
      <w:r>
        <w:rPr>
          <w:rFonts w:ascii="Tahoma" w:hAnsi="Tahoma" w:cs="Tahoma"/>
          <w:sz w:val="16"/>
          <w:szCs w:val="16"/>
        </w:rPr>
        <w:t xml:space="preserve"> Правил формирования субсидий;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 - количество субъектов Российской Федерации, отвечающих критерию, указанному в </w:t>
      </w:r>
      <w:hyperlink w:anchor="Par71" w:history="1">
        <w:r>
          <w:rPr>
            <w:rFonts w:ascii="Tahoma" w:hAnsi="Tahoma" w:cs="Tahoma"/>
            <w:color w:val="0000FF"/>
            <w:sz w:val="16"/>
            <w:szCs w:val="16"/>
          </w:rPr>
          <w:t>пункте 9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14. Доля субсидии, рассчитанная i-</w:t>
      </w:r>
      <w:proofErr w:type="spellStart"/>
      <w:r>
        <w:rPr>
          <w:rFonts w:ascii="Tahoma" w:hAnsi="Tahoma" w:cs="Tahoma"/>
          <w:sz w:val="16"/>
          <w:szCs w:val="16"/>
        </w:rPr>
        <w:t>му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субъекту Российской Федерации на очередной финансовый год в соответствии с </w:t>
      </w:r>
      <w:hyperlink w:anchor="Par88" w:history="1">
        <w:r>
          <w:rPr>
            <w:rFonts w:ascii="Tahoma" w:hAnsi="Tahoma" w:cs="Tahoma"/>
            <w:color w:val="0000FF"/>
            <w:sz w:val="16"/>
            <w:szCs w:val="16"/>
          </w:rPr>
          <w:t>пунктом 13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в общем размере субсидии не может отличаться от средней доли субсидии в общем размере субсидий, предоставленных i-</w:t>
      </w:r>
      <w:proofErr w:type="spellStart"/>
      <w:r>
        <w:rPr>
          <w:rFonts w:ascii="Tahoma" w:hAnsi="Tahoma" w:cs="Tahoma"/>
          <w:sz w:val="16"/>
          <w:szCs w:val="16"/>
        </w:rPr>
        <w:t>му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субъекту Российской Федерации за 3 года, предшествующих году предоставления субсидии, более чем на 5 процентов.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Расчет средней доли субсидии в общем размере субсидий, предоставленных i-</w:t>
      </w:r>
      <w:proofErr w:type="spellStart"/>
      <w:r>
        <w:rPr>
          <w:rFonts w:ascii="Tahoma" w:hAnsi="Tahoma" w:cs="Tahoma"/>
          <w:sz w:val="16"/>
          <w:szCs w:val="16"/>
        </w:rPr>
        <w:t>му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субъекту Российской Федерации за 2020 - 2022 годы, осуществляется исходя из размера субсидий, предоставленных i-</w:t>
      </w:r>
      <w:proofErr w:type="spellStart"/>
      <w:r>
        <w:rPr>
          <w:rFonts w:ascii="Tahoma" w:hAnsi="Tahoma" w:cs="Tahoma"/>
          <w:sz w:val="16"/>
          <w:szCs w:val="16"/>
        </w:rPr>
        <w:t>му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субъекту Российской Федерации на поддержку сельскохозяйственного производства по отдельным подотраслям растениеводства и животноводства, а также на стимулирование развития приоритетных подотраслей агропромышленного комплекса и развитие малых форм хозяйствования в 2020 - 2022 годах.</w:t>
      </w:r>
      <w:proofErr w:type="gramEnd"/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Требование настоящего пункта не применяется в отношении г. Севастополя.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15. Доля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в общей численности условного маточного племенного поголовья сельскохозяйственных животных (</w:t>
      </w:r>
      <w:proofErr w:type="spellStart"/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>) рассчитывается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22"/>
          <w:sz w:val="16"/>
          <w:szCs w:val="16"/>
          <w:lang w:eastAsia="ru-RU"/>
        </w:rPr>
        <w:drawing>
          <wp:inline distT="0" distB="0" distL="0" distR="0">
            <wp:extent cx="1168400" cy="3892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где: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P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племi</w:t>
      </w:r>
      <w:proofErr w:type="spellEnd"/>
      <w:r>
        <w:rPr>
          <w:rFonts w:ascii="Tahoma" w:hAnsi="Tahoma" w:cs="Tahoma"/>
          <w:sz w:val="16"/>
          <w:szCs w:val="16"/>
        </w:rPr>
        <w:t xml:space="preserve"> - численность условного маточного племенного поголовья сельскохозяйственных животных (в тыс. условных голов) на территории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за отчетный финансовый год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ki</w:t>
      </w:r>
      <w:proofErr w:type="spellEnd"/>
      <w:r>
        <w:rPr>
          <w:rFonts w:ascii="Tahoma" w:hAnsi="Tahoma" w:cs="Tahoma"/>
          <w:sz w:val="16"/>
          <w:szCs w:val="16"/>
        </w:rPr>
        <w:t xml:space="preserve"> - коэффициент увеличения показателя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Федерации. Для субъектов Российской Федерации, входящих в состав Дальневосточного федерального округа, значение коэффициента равно 2, для Республики Крым, г. Севастополя и Калининградской области - 1,2, для других субъектов Российской Федерации - 1.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16. Доля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в показателе численности маточного товарного поголовья крупного рогатого скота специализированных мясных пород, овец и коз (в том числе ярок и козочек от года и старше), за исключением племенных животных (</w:t>
      </w:r>
      <w:proofErr w:type="spellStart"/>
      <w:r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>), рассчитывается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7"/>
          <w:sz w:val="16"/>
          <w:szCs w:val="16"/>
          <w:lang w:eastAsia="ru-RU"/>
        </w:rPr>
        <w:drawing>
          <wp:inline distT="0" distB="0" distL="0" distR="0">
            <wp:extent cx="1566545" cy="1949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где: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  <w:vertAlign w:val="subscript"/>
        </w:rPr>
        <w:t>C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крсi</w:t>
      </w:r>
      <w:proofErr w:type="spellEnd"/>
      <w:r>
        <w:rPr>
          <w:rFonts w:ascii="Tahoma" w:hAnsi="Tahoma" w:cs="Tahoma"/>
          <w:sz w:val="16"/>
          <w:szCs w:val="16"/>
        </w:rPr>
        <w:t xml:space="preserve"> - доля численности маточного товарного поголовья крупного рогатого скота специализированных мясных пород за отчетный финансовый год в i-м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год, определяемая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23"/>
          <w:sz w:val="16"/>
          <w:szCs w:val="16"/>
          <w:lang w:eastAsia="ru-RU"/>
        </w:rPr>
        <w:drawing>
          <wp:inline distT="0" distB="0" distL="0" distR="0">
            <wp:extent cx="1346200" cy="4064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где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  <w:vertAlign w:val="subscript"/>
        </w:rPr>
        <w:t>C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крсi</w:t>
      </w:r>
      <w:proofErr w:type="spellEnd"/>
      <w:r>
        <w:rPr>
          <w:rFonts w:ascii="Tahoma" w:hAnsi="Tahoma" w:cs="Tahoma"/>
          <w:sz w:val="16"/>
          <w:szCs w:val="16"/>
        </w:rPr>
        <w:t xml:space="preserve"> - численность маточного товарного поголовья крупного рогатого скота специализированных мясных пород, за исключением племенных животных (в головах), за отчетный финансовый год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  <w:vertAlign w:val="subscript"/>
        </w:rPr>
        <w:t>C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овцi</w:t>
      </w:r>
      <w:proofErr w:type="spellEnd"/>
      <w:r>
        <w:rPr>
          <w:rFonts w:ascii="Tahoma" w:hAnsi="Tahoma" w:cs="Tahoma"/>
          <w:sz w:val="16"/>
          <w:szCs w:val="16"/>
        </w:rPr>
        <w:t xml:space="preserve"> - доля численности маточного товарного поголовья овец и коз (в том числе ярок и козочек от года и старше) за отчетный финансовый год в i-м субъекте Российской Федерации в общей численности маточного товарного поголовья овец и коз (в том числе ярок и козочек от года и старше) за отчетный финансовый год, определяемая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23"/>
          <w:sz w:val="16"/>
          <w:szCs w:val="16"/>
          <w:lang w:eastAsia="ru-RU"/>
        </w:rPr>
        <w:drawing>
          <wp:inline distT="0" distB="0" distL="0" distR="0">
            <wp:extent cx="1363345" cy="398145"/>
            <wp:effectExtent l="0" t="0" r="825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где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  <w:vertAlign w:val="subscript"/>
        </w:rPr>
        <w:t>C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овцi</w:t>
      </w:r>
      <w:proofErr w:type="spellEnd"/>
      <w:r>
        <w:rPr>
          <w:rFonts w:ascii="Tahoma" w:hAnsi="Tahoma" w:cs="Tahoma"/>
          <w:sz w:val="16"/>
          <w:szCs w:val="16"/>
        </w:rPr>
        <w:t xml:space="preserve"> - численность маточного товарного поголовья овец и коз (в том числе ярок и козочек от года и старше), за исключением племенных животных (в тыс. голов), за отчетный финансовый год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на основании данных Федеральной службы государственной статистики.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17. Доля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в показателе размера посевных площадей с учетом интенсивности страхования посевных площадей (</w:t>
      </w:r>
      <w:proofErr w:type="spellStart"/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>) рассчитывается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7"/>
          <w:sz w:val="16"/>
          <w:szCs w:val="16"/>
          <w:lang w:eastAsia="ru-RU"/>
        </w:rPr>
        <w:drawing>
          <wp:inline distT="0" distB="0" distL="0" distR="0">
            <wp:extent cx="2176145" cy="1949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где: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  <w:vertAlign w:val="subscript"/>
        </w:rPr>
        <w:t>S</w:t>
      </w:r>
      <w:proofErr w:type="gramStart"/>
      <w:r>
        <w:rPr>
          <w:rFonts w:ascii="Tahoma" w:hAnsi="Tahoma" w:cs="Tahoma"/>
          <w:sz w:val="16"/>
          <w:szCs w:val="16"/>
          <w:vertAlign w:val="subscript"/>
        </w:rPr>
        <w:t>пл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 xml:space="preserve"> - доля площади, занятой сельскохозяйственными культурами в i-м субъекте Российской Федерации за отчетный финансовый год, в общей площади, занятой сельскохозяйственными культурами, определяемая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22"/>
          <w:sz w:val="16"/>
          <w:szCs w:val="16"/>
          <w:lang w:eastAsia="ru-RU"/>
        </w:rPr>
        <w:drawing>
          <wp:inline distT="0" distB="0" distL="0" distR="0">
            <wp:extent cx="1252855" cy="389255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где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плi</w:t>
      </w:r>
      <w:proofErr w:type="spellEnd"/>
      <w:r>
        <w:rPr>
          <w:rFonts w:ascii="Tahoma" w:hAnsi="Tahoma" w:cs="Tahoma"/>
          <w:sz w:val="16"/>
          <w:szCs w:val="16"/>
        </w:rPr>
        <w:t xml:space="preserve"> - размер посевных площадей, занятых сельскохозяйственными культурами (в тыс. гектаров)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 Федеральной службы государственной статистики;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  <w:vertAlign w:val="subscript"/>
        </w:rPr>
        <w:t>S</w:t>
      </w:r>
      <w:proofErr w:type="gramStart"/>
      <w:r>
        <w:rPr>
          <w:rFonts w:ascii="Tahoma" w:hAnsi="Tahoma" w:cs="Tahoma"/>
          <w:sz w:val="16"/>
          <w:szCs w:val="16"/>
          <w:vertAlign w:val="subscript"/>
        </w:rPr>
        <w:t>ов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 xml:space="preserve"> - доля площади, занятой техническими сельскохозяйственными культурами в i-м субъекте Российской Федерации за отчетный финансовый год, в общей площади, занятой техническими сельскохозяйственными культурами, определяемая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22"/>
          <w:sz w:val="16"/>
          <w:szCs w:val="16"/>
          <w:lang w:eastAsia="ru-RU"/>
        </w:rPr>
        <w:drawing>
          <wp:inline distT="0" distB="0" distL="0" distR="0">
            <wp:extent cx="1244600" cy="3892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где </w:t>
      </w:r>
      <w:proofErr w:type="spellStart"/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  <w:vertAlign w:val="subscript"/>
        </w:rPr>
        <w:t>овi</w:t>
      </w:r>
      <w:proofErr w:type="spellEnd"/>
      <w:r>
        <w:rPr>
          <w:rFonts w:ascii="Tahoma" w:hAnsi="Tahoma" w:cs="Tahoma"/>
          <w:sz w:val="16"/>
          <w:szCs w:val="16"/>
        </w:rPr>
        <w:t xml:space="preserve"> - размер посевных площадей, занятых семенными посевами кукурузы, подсолнечника, сахарной свеклы, а также посевами льна-долгунца и технической конопли (в тыс. гектаров)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данных, представленных уполномоченным органом в Министерство сельского хозяйства Российской Федерации по форме и в срок, которые</w:t>
      </w:r>
      <w:proofErr w:type="gramEnd"/>
      <w:r>
        <w:rPr>
          <w:rFonts w:ascii="Tahoma" w:hAnsi="Tahoma" w:cs="Tahoma"/>
          <w:sz w:val="16"/>
          <w:szCs w:val="16"/>
        </w:rPr>
        <w:t xml:space="preserve"> устанавливаются Министерством сельского хозяйства Российской Федерации, и данных Федеральной службы государственной статистики;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  <w:vertAlign w:val="subscript"/>
        </w:rPr>
        <w:t>S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стрi</w:t>
      </w:r>
      <w:proofErr w:type="spellEnd"/>
      <w:r>
        <w:rPr>
          <w:rFonts w:ascii="Tahoma" w:hAnsi="Tahoma" w:cs="Tahoma"/>
          <w:sz w:val="16"/>
          <w:szCs w:val="16"/>
        </w:rPr>
        <w:t xml:space="preserve"> - доля размера застрахованной посевной (посадочной) площади (в условных единицах) в i-м субъекте Российской Федерации за отчетный финансовый год в общей застрахованной посевной (посадочной) площади (в условных единицах), определяемая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23"/>
          <w:sz w:val="16"/>
          <w:szCs w:val="16"/>
          <w:lang w:eastAsia="ru-RU"/>
        </w:rPr>
        <w:drawing>
          <wp:inline distT="0" distB="0" distL="0" distR="0">
            <wp:extent cx="1287145" cy="4064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где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стрi</w:t>
      </w:r>
      <w:proofErr w:type="spellEnd"/>
      <w:r>
        <w:rPr>
          <w:rFonts w:ascii="Tahoma" w:hAnsi="Tahoma" w:cs="Tahoma"/>
          <w:sz w:val="16"/>
          <w:szCs w:val="16"/>
        </w:rPr>
        <w:t xml:space="preserve"> - размер застрахованной посевной (посадочной) площади (в условных единицах) в i-м субъекте Российской Федерации в отчетном финансовом году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Коэффициенты для перевода посевной (посадочной) площади в условные единицы определяются в соответствии с методиками по сельскохозяйственному страхованию.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18. Доля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в показателях традиционных подотраслей (за исключением северного оленеводства) (</w:t>
      </w:r>
      <w:proofErr w:type="spellStart"/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>) рассчитывается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6"/>
          <w:sz w:val="16"/>
          <w:szCs w:val="16"/>
          <w:lang w:eastAsia="ru-RU"/>
        </w:rPr>
        <w:drawing>
          <wp:inline distT="0" distB="0" distL="0" distR="0">
            <wp:extent cx="1549400" cy="1860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где: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  <w:vertAlign w:val="subscript"/>
        </w:rPr>
        <w:t>S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нпкi</w:t>
      </w:r>
      <w:proofErr w:type="spellEnd"/>
      <w:r>
        <w:rPr>
          <w:rFonts w:ascii="Tahoma" w:hAnsi="Tahoma" w:cs="Tahoma"/>
          <w:sz w:val="16"/>
          <w:szCs w:val="16"/>
        </w:rPr>
        <w:t xml:space="preserve"> - доля посевной площади, занятой кормовыми культурами, в районах Крайнего Севера и приравненных к ним местностях, определяемая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31"/>
          <w:sz w:val="16"/>
          <w:szCs w:val="16"/>
          <w:lang w:eastAsia="ru-RU"/>
        </w:rPr>
        <w:drawing>
          <wp:inline distT="0" distB="0" distL="0" distR="0">
            <wp:extent cx="1117600" cy="49974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где </w:t>
      </w:r>
      <w:proofErr w:type="spellStart"/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  <w:vertAlign w:val="subscript"/>
        </w:rPr>
        <w:t>ki</w:t>
      </w:r>
      <w:proofErr w:type="spellEnd"/>
      <w:r>
        <w:rPr>
          <w:rFonts w:ascii="Tahoma" w:hAnsi="Tahoma" w:cs="Tahoma"/>
          <w:sz w:val="16"/>
          <w:szCs w:val="16"/>
        </w:rPr>
        <w:t xml:space="preserve"> - посевная площадь, занятая кормовыми культурами (в тыс. гектаров), в районах Крайнего Севера и приравненных к ним местностях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</w:t>
      </w:r>
      <w:proofErr w:type="gramEnd"/>
      <w:r>
        <w:rPr>
          <w:rFonts w:ascii="Tahoma" w:hAnsi="Tahoma" w:cs="Tahoma"/>
          <w:sz w:val="16"/>
          <w:szCs w:val="16"/>
        </w:rPr>
        <w:t xml:space="preserve"> хозяйства Российской Федерации;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z w:val="16"/>
          <w:szCs w:val="16"/>
          <w:vertAlign w:val="subscript"/>
        </w:rPr>
        <w:t>P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омлi</w:t>
      </w:r>
      <w:proofErr w:type="spellEnd"/>
      <w:r>
        <w:rPr>
          <w:rFonts w:ascii="Tahoma" w:hAnsi="Tahoma" w:cs="Tahoma"/>
          <w:sz w:val="16"/>
          <w:szCs w:val="16"/>
        </w:rPr>
        <w:t xml:space="preserve"> - доля численности поголовья маралов и мясных табунных лошадей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в общей численности поголовья маралов и мясных табунных лошадей в сельскохозяйственных организациях, крестьянских (фермерских) хозяйствах, включая индивидуальных предпринимателей, определяемая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22"/>
          <w:sz w:val="16"/>
          <w:szCs w:val="16"/>
          <w:lang w:eastAsia="ru-RU"/>
        </w:rPr>
        <w:drawing>
          <wp:inline distT="0" distB="0" distL="0" distR="0">
            <wp:extent cx="1320800" cy="389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где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P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омлi</w:t>
      </w:r>
      <w:proofErr w:type="spellEnd"/>
      <w:r>
        <w:rPr>
          <w:rFonts w:ascii="Tahoma" w:hAnsi="Tahoma" w:cs="Tahoma"/>
          <w:sz w:val="16"/>
          <w:szCs w:val="16"/>
        </w:rPr>
        <w:t xml:space="preserve"> - численность поголовья маралов и мясных табунных лошадей (в тыс. голов)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 Федеральной службы государственной статистики.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19. Доля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в общем размере площадей, засеваемых элитными семенами (</w:t>
      </w:r>
      <w:proofErr w:type="spellStart"/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>), рассчитывается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22"/>
          <w:sz w:val="16"/>
          <w:szCs w:val="16"/>
          <w:lang w:eastAsia="ru-RU"/>
        </w:rPr>
        <w:drawing>
          <wp:inline distT="0" distB="0" distL="0" distR="0">
            <wp:extent cx="1185545" cy="389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где </w:t>
      </w:r>
      <w:proofErr w:type="spellStart"/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  <w:vertAlign w:val="subscript"/>
        </w:rPr>
        <w:t>элитi</w:t>
      </w:r>
      <w:proofErr w:type="spellEnd"/>
      <w:r>
        <w:rPr>
          <w:rFonts w:ascii="Tahoma" w:hAnsi="Tahoma" w:cs="Tahoma"/>
          <w:sz w:val="16"/>
          <w:szCs w:val="16"/>
        </w:rPr>
        <w:t xml:space="preserve"> - площадь, засеваемая элитными семенами сельскохозяйственных культур, за исключением площади, засеваемой элитными семенами картофеля и овощных культур (в тыс. гектаров), в финансовом году, предшествующем году, в котором осуществляется расчет размера субсидий на очередной финансовый год,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Федерации.</w:t>
      </w:r>
      <w:proofErr w:type="gramEnd"/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14" w:name="Par168"/>
      <w:bookmarkEnd w:id="14"/>
      <w:r>
        <w:rPr>
          <w:rFonts w:ascii="Tahoma" w:hAnsi="Tahoma" w:cs="Tahoma"/>
          <w:sz w:val="16"/>
          <w:szCs w:val="16"/>
        </w:rPr>
        <w:t>20. Размер субсидии, предоставляемой бюджету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на поддержку в сфере сельскохозяйственного страхования (W</w:t>
      </w:r>
      <w:r>
        <w:rPr>
          <w:rFonts w:ascii="Tahoma" w:hAnsi="Tahoma" w:cs="Tahoma"/>
          <w:sz w:val="16"/>
          <w:szCs w:val="16"/>
          <w:vertAlign w:val="subscript"/>
        </w:rPr>
        <w:t>2i</w:t>
      </w:r>
      <w:r>
        <w:rPr>
          <w:rFonts w:ascii="Tahoma" w:hAnsi="Tahoma" w:cs="Tahoma"/>
          <w:sz w:val="16"/>
          <w:szCs w:val="16"/>
        </w:rPr>
        <w:t>), определяется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42"/>
          <w:sz w:val="16"/>
          <w:szCs w:val="16"/>
          <w:lang w:eastAsia="ru-RU"/>
        </w:rPr>
        <w:drawing>
          <wp:inline distT="0" distB="0" distL="0" distR="0">
            <wp:extent cx="1803400" cy="643255"/>
            <wp:effectExtent l="0" t="0" r="635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где </w:t>
      </w:r>
      <w:proofErr w:type="spellStart"/>
      <w:r>
        <w:rPr>
          <w:rFonts w:ascii="Tahoma" w:hAnsi="Tahoma" w:cs="Tahoma"/>
          <w:sz w:val="16"/>
          <w:szCs w:val="16"/>
        </w:rPr>
        <w:t>X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 xml:space="preserve"> - доля размера застрахованной посевной (посадочной) площади (в условных единицах), застрахованного поголовья сельскохозяйственных животных (в условных единицах) и застрахованного объема производства объектов товарной </w:t>
      </w:r>
      <w:proofErr w:type="spellStart"/>
      <w:r>
        <w:rPr>
          <w:rFonts w:ascii="Tahoma" w:hAnsi="Tahoma" w:cs="Tahoma"/>
          <w:sz w:val="16"/>
          <w:szCs w:val="16"/>
        </w:rPr>
        <w:t>аквакультуры</w:t>
      </w:r>
      <w:proofErr w:type="spellEnd"/>
      <w:r>
        <w:rPr>
          <w:rFonts w:ascii="Tahoma" w:hAnsi="Tahoma" w:cs="Tahoma"/>
          <w:sz w:val="16"/>
          <w:szCs w:val="16"/>
        </w:rPr>
        <w:t xml:space="preserve"> (товарного рыбоводства) в отчетном финансовом году в i-м субъекте Российской Федерации в общей застрахованной посевной (посадочной) площади (в условных единицах), застрахованного поголовья сельскохозяйственных животных (в условных единицах) и застрахованного объема производства объектов товарной </w:t>
      </w:r>
      <w:proofErr w:type="spellStart"/>
      <w:r>
        <w:rPr>
          <w:rFonts w:ascii="Tahoma" w:hAnsi="Tahoma" w:cs="Tahoma"/>
          <w:sz w:val="16"/>
          <w:szCs w:val="16"/>
        </w:rPr>
        <w:t>аквакультуры</w:t>
      </w:r>
      <w:proofErr w:type="spellEnd"/>
      <w:r>
        <w:rPr>
          <w:rFonts w:ascii="Tahoma" w:hAnsi="Tahoma" w:cs="Tahoma"/>
          <w:sz w:val="16"/>
          <w:szCs w:val="16"/>
        </w:rPr>
        <w:t xml:space="preserve"> (товарного</w:t>
      </w:r>
      <w:proofErr w:type="gramEnd"/>
      <w:r>
        <w:rPr>
          <w:rFonts w:ascii="Tahoma" w:hAnsi="Tahoma" w:cs="Tahoma"/>
          <w:sz w:val="16"/>
          <w:szCs w:val="16"/>
        </w:rPr>
        <w:t xml:space="preserve"> рыбоводства) в отчетном финансовом году в Российской Федерации.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Коэффициенты для перевода застрахованной посевной (посадочной)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21. </w:t>
      </w:r>
      <w:proofErr w:type="gramStart"/>
      <w:r>
        <w:rPr>
          <w:rFonts w:ascii="Tahoma" w:hAnsi="Tahoma" w:cs="Tahoma"/>
          <w:sz w:val="16"/>
          <w:szCs w:val="16"/>
        </w:rPr>
        <w:t xml:space="preserve">Доля размера застрахованной посевной (посадочной) площади (в условных единицах), застрахованного поголовья сельскохозяйственных животных (в условных единицах) и застрахованного объема производства объектов товарной </w:t>
      </w:r>
      <w:proofErr w:type="spellStart"/>
      <w:r>
        <w:rPr>
          <w:rFonts w:ascii="Tahoma" w:hAnsi="Tahoma" w:cs="Tahoma"/>
          <w:sz w:val="16"/>
          <w:szCs w:val="16"/>
        </w:rPr>
        <w:t>аквакультуры</w:t>
      </w:r>
      <w:proofErr w:type="spellEnd"/>
      <w:r>
        <w:rPr>
          <w:rFonts w:ascii="Tahoma" w:hAnsi="Tahoma" w:cs="Tahoma"/>
          <w:sz w:val="16"/>
          <w:szCs w:val="16"/>
        </w:rPr>
        <w:t xml:space="preserve"> (товарного рыбоводства) в отчетном финансовом году в i-м субъекте Российской Федерации в общей застрахованной посевной (посадочной) площади (в условных единицах), застрахованного поголовья сельскохозяйственных животных (в условных единицах) и застрахованного объема производства объектов товарной </w:t>
      </w:r>
      <w:proofErr w:type="spellStart"/>
      <w:r>
        <w:rPr>
          <w:rFonts w:ascii="Tahoma" w:hAnsi="Tahoma" w:cs="Tahoma"/>
          <w:sz w:val="16"/>
          <w:szCs w:val="16"/>
        </w:rPr>
        <w:t>аквакультуры</w:t>
      </w:r>
      <w:proofErr w:type="spellEnd"/>
      <w:r>
        <w:rPr>
          <w:rFonts w:ascii="Tahoma" w:hAnsi="Tahoma" w:cs="Tahoma"/>
          <w:sz w:val="16"/>
          <w:szCs w:val="16"/>
        </w:rPr>
        <w:t xml:space="preserve"> (товарного рыбоводства) в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отчетном финансовом году в Российской Федерации (</w:t>
      </w:r>
      <w:proofErr w:type="spellStart"/>
      <w:r>
        <w:rPr>
          <w:rFonts w:ascii="Tahoma" w:hAnsi="Tahoma" w:cs="Tahoma"/>
          <w:sz w:val="16"/>
          <w:szCs w:val="16"/>
        </w:rPr>
        <w:t>X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>) определяется по формуле:</w:t>
      </w:r>
      <w:proofErr w:type="gramEnd"/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23"/>
          <w:sz w:val="16"/>
          <w:szCs w:val="16"/>
          <w:lang w:eastAsia="ru-RU"/>
        </w:rPr>
        <w:drawing>
          <wp:inline distT="0" distB="0" distL="0" distR="0">
            <wp:extent cx="2980055" cy="40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где: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Bonus</w:t>
      </w:r>
      <w:proofErr w:type="gramStart"/>
      <w:r>
        <w:rPr>
          <w:rFonts w:ascii="Tahoma" w:hAnsi="Tahoma" w:cs="Tahoma"/>
          <w:sz w:val="16"/>
          <w:szCs w:val="16"/>
          <w:vertAlign w:val="subscript"/>
        </w:rPr>
        <w:t>р</w:t>
      </w:r>
      <w:proofErr w:type="gramEnd"/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 xml:space="preserve"> - суммарный объем страховой премии (в тыс. рублей) в среднем за 3 года, предшествующих году, в котором осуществляется расчет размера субсидий на очередной финансовый год, начисленной по договорам сельскохозяйственного страхования, по которым предоставлены средства, в области растениеводства в субъекте Российской Федерации в отчетном финансовом году, на основании данных, представленных уполномоченным органом в Министерство сельского хозяйства Российской Федерации по форме и в срок, которые устанавливаются Министерством сельского хозяйства Российской Федерации;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Bonus</w:t>
      </w:r>
      <w:r>
        <w:rPr>
          <w:rFonts w:ascii="Tahoma" w:hAnsi="Tahoma" w:cs="Tahoma"/>
          <w:sz w:val="16"/>
          <w:szCs w:val="16"/>
          <w:vertAlign w:val="subscript"/>
        </w:rPr>
        <w:t>жi</w:t>
      </w:r>
      <w:proofErr w:type="spellEnd"/>
      <w:r>
        <w:rPr>
          <w:rFonts w:ascii="Tahoma" w:hAnsi="Tahoma" w:cs="Tahoma"/>
          <w:sz w:val="16"/>
          <w:szCs w:val="16"/>
        </w:rPr>
        <w:t xml:space="preserve"> - суммарный объем страховой премии (в тыс. рублей) в среднем за 3 года, предшествующих году, в котором осуществляется расчет размера субсидий на очередной финансовый год, начисленной по договорам сельскохозяйственного страхования, по которым предоставлены средства, в области животноводства в субъекте Российской Федерации в отчетном финансовом году, на основании данных, представленных уполномоченным органом в Министерство сельского хозяйства Российской Федерации по форме и</w:t>
      </w:r>
      <w:proofErr w:type="gramEnd"/>
      <w:r>
        <w:rPr>
          <w:rFonts w:ascii="Tahoma" w:hAnsi="Tahoma" w:cs="Tahoma"/>
          <w:sz w:val="16"/>
          <w:szCs w:val="16"/>
        </w:rPr>
        <w:t xml:space="preserve"> в срок, которые устанавливаются Министерством сельского хозяйства Российской Федерации;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Bonus</w:t>
      </w:r>
      <w:r>
        <w:rPr>
          <w:rFonts w:ascii="Tahoma" w:hAnsi="Tahoma" w:cs="Tahoma"/>
          <w:sz w:val="16"/>
          <w:szCs w:val="16"/>
          <w:vertAlign w:val="subscript"/>
        </w:rPr>
        <w:t>рыбi</w:t>
      </w:r>
      <w:proofErr w:type="spellEnd"/>
      <w:r>
        <w:rPr>
          <w:rFonts w:ascii="Tahoma" w:hAnsi="Tahoma" w:cs="Tahoma"/>
          <w:sz w:val="16"/>
          <w:szCs w:val="16"/>
        </w:rPr>
        <w:t xml:space="preserve"> - суммарный объем страховой премии (в тыс. рублей) в среднем за 3 года, предшествующих году, в котором осуществляется расчет размера субсидий на очередной финансовый год, начисленной по договорам сельскохозяйственного страхования, по которым предоставлены средства, в области товарной </w:t>
      </w:r>
      <w:proofErr w:type="spellStart"/>
      <w:r>
        <w:rPr>
          <w:rFonts w:ascii="Tahoma" w:hAnsi="Tahoma" w:cs="Tahoma"/>
          <w:sz w:val="16"/>
          <w:szCs w:val="16"/>
        </w:rPr>
        <w:t>аквакультуры</w:t>
      </w:r>
      <w:proofErr w:type="spellEnd"/>
      <w:r>
        <w:rPr>
          <w:rFonts w:ascii="Tahoma" w:hAnsi="Tahoma" w:cs="Tahoma"/>
          <w:sz w:val="16"/>
          <w:szCs w:val="16"/>
        </w:rPr>
        <w:t xml:space="preserve"> в субъекте Российской Федерации в отчетном финансовом году, на основании данных, представленных уполномоченным органом в Министерство сельского хозяйства Российской Федерации по форме</w:t>
      </w:r>
      <w:proofErr w:type="gramEnd"/>
      <w:r>
        <w:rPr>
          <w:rFonts w:ascii="Tahoma" w:hAnsi="Tahoma" w:cs="Tahoma"/>
          <w:sz w:val="16"/>
          <w:szCs w:val="16"/>
        </w:rPr>
        <w:t xml:space="preserve"> и в срок, которые устанавливаются Министерством сельского хозяйства Российской Федерации.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В случае если в субъекте Российской Федерации в финансовом году, предшествующем году, в котором осуществляется расчет размера субсидий на очередной финансовый год, не предоставлялись субсидии по договорам сельскохозяйственного страхования в области растениеводства, и (или) животноводства, и (или) товарной </w:t>
      </w:r>
      <w:proofErr w:type="spellStart"/>
      <w:r>
        <w:rPr>
          <w:rFonts w:ascii="Tahoma" w:hAnsi="Tahoma" w:cs="Tahoma"/>
          <w:sz w:val="16"/>
          <w:szCs w:val="16"/>
        </w:rPr>
        <w:t>аквакультуры</w:t>
      </w:r>
      <w:proofErr w:type="spellEnd"/>
      <w:r>
        <w:rPr>
          <w:rFonts w:ascii="Tahoma" w:hAnsi="Tahoma" w:cs="Tahoma"/>
          <w:sz w:val="16"/>
          <w:szCs w:val="16"/>
        </w:rPr>
        <w:t xml:space="preserve"> (товарного рыбоводства), суммарный объем страховой премии, начисленной по договорам сельскохозяйственного страхования, по которым предоставлены средства, определяется как среднее значение по Российской</w:t>
      </w:r>
      <w:proofErr w:type="gramEnd"/>
      <w:r>
        <w:rPr>
          <w:rFonts w:ascii="Tahoma" w:hAnsi="Tahoma" w:cs="Tahoma"/>
          <w:sz w:val="16"/>
          <w:szCs w:val="16"/>
        </w:rPr>
        <w:t xml:space="preserve"> Федерации.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15" w:name="Par183"/>
      <w:bookmarkEnd w:id="15"/>
      <w:r>
        <w:rPr>
          <w:rFonts w:ascii="Tahoma" w:hAnsi="Tahoma" w:cs="Tahoma"/>
          <w:sz w:val="16"/>
          <w:szCs w:val="16"/>
        </w:rPr>
        <w:t>22. Размер субсидии, предоставляемой бюджету i-</w:t>
      </w:r>
      <w:proofErr w:type="spellStart"/>
      <w:r>
        <w:rPr>
          <w:rFonts w:ascii="Tahoma" w:hAnsi="Tahoma" w:cs="Tahoma"/>
          <w:sz w:val="16"/>
          <w:szCs w:val="16"/>
        </w:rPr>
        <w:t>го</w:t>
      </w:r>
      <w:proofErr w:type="spellEnd"/>
      <w:r>
        <w:rPr>
          <w:rFonts w:ascii="Tahoma" w:hAnsi="Tahoma" w:cs="Tahoma"/>
          <w:sz w:val="16"/>
          <w:szCs w:val="16"/>
        </w:rPr>
        <w:t xml:space="preserve"> субъекта Российской Федерации на развитие северного оленеводства (W</w:t>
      </w:r>
      <w:r>
        <w:rPr>
          <w:rFonts w:ascii="Tahoma" w:hAnsi="Tahoma" w:cs="Tahoma"/>
          <w:sz w:val="16"/>
          <w:szCs w:val="16"/>
          <w:vertAlign w:val="subscript"/>
        </w:rPr>
        <w:t>3i</w:t>
      </w:r>
      <w:r>
        <w:rPr>
          <w:rFonts w:ascii="Tahoma" w:hAnsi="Tahoma" w:cs="Tahoma"/>
          <w:sz w:val="16"/>
          <w:szCs w:val="16"/>
        </w:rPr>
        <w:t>), определяется по формуле: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position w:val="-42"/>
          <w:sz w:val="16"/>
          <w:szCs w:val="16"/>
          <w:lang w:eastAsia="ru-RU"/>
        </w:rPr>
        <w:drawing>
          <wp:inline distT="0" distB="0" distL="0" distR="0">
            <wp:extent cx="1922145" cy="64325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где </w:t>
      </w:r>
      <w:proofErr w:type="spellStart"/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  <w:vertAlign w:val="subscript"/>
        </w:rPr>
        <w:t>i</w:t>
      </w:r>
      <w:proofErr w:type="spellEnd"/>
      <w:r>
        <w:rPr>
          <w:rFonts w:ascii="Tahoma" w:hAnsi="Tahoma" w:cs="Tahoma"/>
          <w:sz w:val="16"/>
          <w:szCs w:val="16"/>
        </w:rPr>
        <w:t xml:space="preserve"> - численность поголовья северных оленей в сельскохозяйственных организациях, крестьянских (фермерских) хозяйствах, включая индивидуальных предпринимателей, в i-м субъекте Российской Федерации в финансовом году, предшествующем году, в котором осуществляется расчет размера субсидий на очередной финансовый год, на основании данных Федеральной службы государственной статистики.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23. </w:t>
      </w:r>
      <w:proofErr w:type="gramStart"/>
      <w:r>
        <w:rPr>
          <w:rFonts w:ascii="Tahoma" w:hAnsi="Tahoma" w:cs="Tahoma"/>
          <w:sz w:val="16"/>
          <w:szCs w:val="16"/>
        </w:rPr>
        <w:t>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Федерации, возникающих при реализации мероприятий в сфере агропромышленного комплекса в рамках индивидуальных программ социально-экономического развития субъектов Российской Федерации с низким уровнем социально-экономического развития, утвержденных актами Правительства Российской Федерации, субсидии на указанные цели предоставляются субъекту Российской Федерации сверх размеров субсидий, рассчитанных в соответствии</w:t>
      </w:r>
      <w:proofErr w:type="gramEnd"/>
      <w:r>
        <w:rPr>
          <w:rFonts w:ascii="Tahoma" w:hAnsi="Tahoma" w:cs="Tahoma"/>
          <w:sz w:val="16"/>
          <w:szCs w:val="16"/>
        </w:rPr>
        <w:t xml:space="preserve"> с </w:t>
      </w:r>
      <w:hyperlink w:anchor="Par80" w:history="1">
        <w:r>
          <w:rPr>
            <w:rFonts w:ascii="Tahoma" w:hAnsi="Tahoma" w:cs="Tahoma"/>
            <w:color w:val="0000FF"/>
            <w:sz w:val="16"/>
            <w:szCs w:val="16"/>
          </w:rPr>
          <w:t>пунктами 12</w:t>
        </w:r>
      </w:hyperlink>
      <w:r>
        <w:rPr>
          <w:rFonts w:ascii="Tahoma" w:hAnsi="Tahoma" w:cs="Tahoma"/>
          <w:sz w:val="16"/>
          <w:szCs w:val="16"/>
        </w:rPr>
        <w:t xml:space="preserve"> - </w:t>
      </w:r>
      <w:hyperlink w:anchor="Par183" w:history="1">
        <w:r>
          <w:rPr>
            <w:rFonts w:ascii="Tahoma" w:hAnsi="Tahoma" w:cs="Tahoma"/>
            <w:color w:val="0000FF"/>
            <w:sz w:val="16"/>
            <w:szCs w:val="16"/>
          </w:rPr>
          <w:t>22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с установлением результатов их использования.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16" w:name="Par189"/>
      <w:bookmarkEnd w:id="16"/>
      <w:r>
        <w:rPr>
          <w:rFonts w:ascii="Tahoma" w:hAnsi="Tahoma" w:cs="Tahoma"/>
          <w:sz w:val="16"/>
          <w:szCs w:val="16"/>
        </w:rPr>
        <w:t xml:space="preserve">24. </w:t>
      </w:r>
      <w:proofErr w:type="gramStart"/>
      <w:r>
        <w:rPr>
          <w:rFonts w:ascii="Tahoma" w:hAnsi="Tahoma" w:cs="Tahoma"/>
          <w:sz w:val="16"/>
          <w:szCs w:val="16"/>
        </w:rPr>
        <w:t>Если по состоянию на 1 апреля текущего финансового года субъектом Российской Федерации перечислено получателям средств менее 50 процентов объема субсидии, предусмотренного этому субъекту Российской Федерации в федеральном бюджете на текущий финансовый год (для субъектов Российской Федерации, входящих в состав Дальневосточного федерального округа, - менее 20 процентов), объем субсидии, предусмотренный этому субъекту Российской Федерации в федеральном бюджете на текущий финансовый год, подлежит</w:t>
      </w:r>
      <w:proofErr w:type="gramEnd"/>
      <w:r>
        <w:rPr>
          <w:rFonts w:ascii="Tahoma" w:hAnsi="Tahoma" w:cs="Tahoma"/>
          <w:sz w:val="16"/>
          <w:szCs w:val="16"/>
        </w:rPr>
        <w:t xml:space="preserve"> уменьшению на 10 процентов. Субъект Российской Федерации, допустивший нарушение обязательства, указанного в </w:t>
      </w:r>
      <w:hyperlink w:anchor="Par69" w:history="1">
        <w:r>
          <w:rPr>
            <w:rFonts w:ascii="Tahoma" w:hAnsi="Tahoma" w:cs="Tahoma"/>
            <w:color w:val="0000FF"/>
            <w:sz w:val="16"/>
            <w:szCs w:val="16"/>
          </w:rPr>
          <w:t>пункте 8(1)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обязан не позднее 30 апреля текущего финансового года обеспечить возврат в федеральный бюджет субсидии в размере, установленном настоящим абзацем.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Высвобождающиеся бюджетные ассигнования перераспределяются на реализацию мероприятий, предусмотренных </w:t>
      </w:r>
      <w:hyperlink r:id="rId42" w:history="1">
        <w:r>
          <w:rPr>
            <w:rFonts w:ascii="Tahoma" w:hAnsi="Tahoma" w:cs="Tahoma"/>
            <w:color w:val="0000FF"/>
            <w:sz w:val="16"/>
            <w:szCs w:val="16"/>
          </w:rPr>
          <w:t>Правилами</w:t>
        </w:r>
      </w:hyperlink>
      <w:r>
        <w:rPr>
          <w:rFonts w:ascii="Tahoma" w:hAnsi="Tahoma" w:cs="Tahoma"/>
          <w:sz w:val="16"/>
          <w:szCs w:val="16"/>
        </w:rPr>
        <w:t xml:space="preserve">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видов молочной продукции, утвержденными постановлением Правительства 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 приобретение и ввод в</w:t>
      </w:r>
      <w:proofErr w:type="gramEnd"/>
      <w:r>
        <w:rPr>
          <w:rFonts w:ascii="Tahoma" w:hAnsi="Tahoma" w:cs="Tahoma"/>
          <w:sz w:val="16"/>
          <w:szCs w:val="16"/>
        </w:rPr>
        <w:t xml:space="preserve"> промышленную эксплуатацию маркировочного оборудования для внедрения обязательной маркировки отдельных видов молочной продукции".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Положения </w:t>
      </w:r>
      <w:hyperlink w:anchor="Par189" w:history="1">
        <w:r>
          <w:rPr>
            <w:rFonts w:ascii="Tahoma" w:hAnsi="Tahoma" w:cs="Tahoma"/>
            <w:color w:val="0000FF"/>
            <w:sz w:val="16"/>
            <w:szCs w:val="16"/>
          </w:rPr>
          <w:t>абзаца первого</w:t>
        </w:r>
      </w:hyperlink>
      <w:r>
        <w:rPr>
          <w:rFonts w:ascii="Tahoma" w:hAnsi="Tahoma" w:cs="Tahoma"/>
          <w:sz w:val="16"/>
          <w:szCs w:val="16"/>
        </w:rPr>
        <w:t xml:space="preserve"> настоящего пункта не применяются в отношении субсидии, предоставляемой на реализацию мероприятий, указанных в </w:t>
      </w:r>
      <w:hyperlink w:anchor="Par48" w:history="1">
        <w:r>
          <w:rPr>
            <w:rFonts w:ascii="Tahoma" w:hAnsi="Tahoma" w:cs="Tahoma"/>
            <w:color w:val="0000FF"/>
            <w:sz w:val="16"/>
            <w:szCs w:val="16"/>
          </w:rPr>
          <w:t>подпункте "е" пункта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Правил.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(п. 24 в ред. </w:t>
      </w:r>
      <w:hyperlink r:id="rId43" w:history="1">
        <w:r>
          <w:rPr>
            <w:rFonts w:ascii="Tahoma" w:hAnsi="Tahoma" w:cs="Tahoma"/>
            <w:color w:val="0000FF"/>
            <w:sz w:val="16"/>
            <w:szCs w:val="16"/>
          </w:rPr>
          <w:t>Постановления</w:t>
        </w:r>
      </w:hyperlink>
      <w:r>
        <w:rPr>
          <w:rFonts w:ascii="Tahoma" w:hAnsi="Tahoma" w:cs="Tahoma"/>
          <w:sz w:val="16"/>
          <w:szCs w:val="16"/>
        </w:rPr>
        <w:t xml:space="preserve"> Правительства РФ от 27.03.2023 N 481)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17" w:name="Par193"/>
      <w:bookmarkEnd w:id="17"/>
      <w:r>
        <w:rPr>
          <w:rFonts w:ascii="Tahoma" w:hAnsi="Tahoma" w:cs="Tahoma"/>
          <w:sz w:val="16"/>
          <w:szCs w:val="16"/>
        </w:rPr>
        <w:t xml:space="preserve">25. </w:t>
      </w:r>
      <w:proofErr w:type="gramStart"/>
      <w:r>
        <w:rPr>
          <w:rFonts w:ascii="Tahoma" w:hAnsi="Tahoma" w:cs="Tahoma"/>
          <w:sz w:val="16"/>
          <w:szCs w:val="16"/>
        </w:rPr>
        <w:t>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Федерации, имеющими дополнительную потребность в субсидиях,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субсидий, рассчитанных в соответствии с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hyperlink w:anchor="Par80" w:history="1">
        <w:r>
          <w:rPr>
            <w:rFonts w:ascii="Tahoma" w:hAnsi="Tahoma" w:cs="Tahoma"/>
            <w:color w:val="0000FF"/>
            <w:sz w:val="16"/>
            <w:szCs w:val="16"/>
          </w:rPr>
          <w:t>пунктами 12</w:t>
        </w:r>
      </w:hyperlink>
      <w:r>
        <w:rPr>
          <w:rFonts w:ascii="Tahoma" w:hAnsi="Tahoma" w:cs="Tahoma"/>
          <w:sz w:val="16"/>
          <w:szCs w:val="16"/>
        </w:rPr>
        <w:t xml:space="preserve"> - </w:t>
      </w:r>
      <w:hyperlink w:anchor="Par183" w:history="1">
        <w:r>
          <w:rPr>
            <w:rFonts w:ascii="Tahoma" w:hAnsi="Tahoma" w:cs="Tahoma"/>
            <w:color w:val="0000FF"/>
            <w:sz w:val="16"/>
            <w:szCs w:val="16"/>
          </w:rPr>
          <w:t>22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с установлением результатов их использования.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Размер предоставляемой в соответствии с </w:t>
      </w:r>
      <w:hyperlink w:anchor="Par193" w:history="1">
        <w:r>
          <w:rPr>
            <w:rFonts w:ascii="Tahoma" w:hAnsi="Tahoma" w:cs="Tahoma"/>
            <w:color w:val="0000FF"/>
            <w:sz w:val="16"/>
            <w:szCs w:val="16"/>
          </w:rPr>
          <w:t>абзацем первым</w:t>
        </w:r>
      </w:hyperlink>
      <w:r>
        <w:rPr>
          <w:rFonts w:ascii="Tahoma" w:hAnsi="Tahoma" w:cs="Tahoma"/>
          <w:sz w:val="16"/>
          <w:szCs w:val="16"/>
        </w:rPr>
        <w:t xml:space="preserve">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18" w:name="Par196"/>
      <w:bookmarkEnd w:id="18"/>
      <w:r>
        <w:rPr>
          <w:rFonts w:ascii="Tahoma" w:hAnsi="Tahoma" w:cs="Tahoma"/>
          <w:sz w:val="16"/>
          <w:szCs w:val="16"/>
        </w:rPr>
        <w:t xml:space="preserve">26. </w:t>
      </w:r>
      <w:proofErr w:type="gramStart"/>
      <w:r>
        <w:rPr>
          <w:rFonts w:ascii="Tahoma" w:hAnsi="Tahoma" w:cs="Tahoma"/>
          <w:sz w:val="16"/>
          <w:szCs w:val="16"/>
        </w:rPr>
        <w:t xml:space="preserve">В случае отсутствия в текущем финансовом году у субъектов Российской Федерации потребности в субсидии на реализацию мероприятий, указанных в </w:t>
      </w:r>
      <w:hyperlink w:anchor="Par22" w:history="1">
        <w:r>
          <w:rPr>
            <w:rFonts w:ascii="Tahoma" w:hAnsi="Tahoma" w:cs="Tahoma"/>
            <w:color w:val="0000FF"/>
            <w:sz w:val="16"/>
            <w:szCs w:val="16"/>
          </w:rPr>
          <w:t>пункте 3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невостребованные бюджетные ассигнования на предоставление субсидии перераспределяются между субъектами Российской Федерации, имеющими право на получение субсидий на направления, указанные в </w:t>
      </w:r>
      <w:hyperlink w:anchor="Par48" w:history="1">
        <w:r>
          <w:rPr>
            <w:rFonts w:ascii="Tahoma" w:hAnsi="Tahoma" w:cs="Tahoma"/>
            <w:color w:val="0000FF"/>
            <w:sz w:val="16"/>
            <w:szCs w:val="16"/>
          </w:rPr>
          <w:t>подпункте "е" пункта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пропорционально удельному весу дополнительной потребности субъекта Российской Федерации в субсидии в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общем</w:t>
      </w:r>
      <w:proofErr w:type="gramEnd"/>
      <w:r>
        <w:rPr>
          <w:rFonts w:ascii="Tahoma" w:hAnsi="Tahoma" w:cs="Tahoma"/>
          <w:sz w:val="16"/>
          <w:szCs w:val="16"/>
        </w:rPr>
        <w:t xml:space="preserve"> объеме дополнительной потребности субъектов Российской Федерации в субсидиях.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Объем предоставляемой в соответствии с </w:t>
      </w:r>
      <w:hyperlink w:anchor="Par196" w:history="1">
        <w:r>
          <w:rPr>
            <w:rFonts w:ascii="Tahoma" w:hAnsi="Tahoma" w:cs="Tahoma"/>
            <w:color w:val="0000FF"/>
            <w:sz w:val="16"/>
            <w:szCs w:val="16"/>
          </w:rPr>
          <w:t>абзацем первым</w:t>
        </w:r>
      </w:hyperlink>
      <w:r>
        <w:rPr>
          <w:rFonts w:ascii="Tahoma" w:hAnsi="Tahoma" w:cs="Tahoma"/>
          <w:sz w:val="16"/>
          <w:szCs w:val="16"/>
        </w:rPr>
        <w:t xml:space="preserve">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В случае если дополнительная потребность субъектов Российской Федерации в субсидиях в целях софинансирования расходных обязательств субъектов Российской Федерации, возникающих при реализации мероприятий, указанных в </w:t>
      </w:r>
      <w:hyperlink w:anchor="Par48" w:history="1">
        <w:r>
          <w:rPr>
            <w:rFonts w:ascii="Tahoma" w:hAnsi="Tahoma" w:cs="Tahoma"/>
            <w:color w:val="0000FF"/>
            <w:sz w:val="16"/>
            <w:szCs w:val="16"/>
          </w:rPr>
          <w:t>подпункте "е" пункта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меньше невостребованных бюджетных ассигнований на предоставление субсидий, такие бюджетные ассигнования перераспределяются на реализацию мероприятий, предусмотренных </w:t>
      </w:r>
      <w:hyperlink r:id="rId44" w:history="1">
        <w:r>
          <w:rPr>
            <w:rFonts w:ascii="Tahoma" w:hAnsi="Tahoma" w:cs="Tahoma"/>
            <w:color w:val="0000FF"/>
            <w:sz w:val="16"/>
            <w:szCs w:val="16"/>
          </w:rPr>
          <w:t>приложением N 8</w:t>
        </w:r>
      </w:hyperlink>
      <w:r>
        <w:rPr>
          <w:rFonts w:ascii="Tahoma" w:hAnsi="Tahoma" w:cs="Tahoma"/>
          <w:sz w:val="16"/>
          <w:szCs w:val="16"/>
        </w:rPr>
        <w:t xml:space="preserve"> к Государственной программе развития сельского хозяйства и регулирования рынков сельскохозяйственной продукции, сырья</w:t>
      </w:r>
      <w:proofErr w:type="gramEnd"/>
      <w:r>
        <w:rPr>
          <w:rFonts w:ascii="Tahoma" w:hAnsi="Tahoma" w:cs="Tahoma"/>
          <w:sz w:val="16"/>
          <w:szCs w:val="16"/>
        </w:rPr>
        <w:t xml:space="preserve">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27.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28. Уполномоченный орган представляет в Министерство сельского хозяйства Российской </w:t>
      </w:r>
      <w:proofErr w:type="gramStart"/>
      <w:r>
        <w:rPr>
          <w:rFonts w:ascii="Tahoma" w:hAnsi="Tahoma" w:cs="Tahoma"/>
          <w:sz w:val="16"/>
          <w:szCs w:val="16"/>
        </w:rPr>
        <w:t>Федерации</w:t>
      </w:r>
      <w:proofErr w:type="gramEnd"/>
      <w:r>
        <w:rPr>
          <w:rFonts w:ascii="Tahoma" w:hAnsi="Tahoma" w:cs="Tahoma"/>
          <w:sz w:val="16"/>
          <w:szCs w:val="16"/>
        </w:rPr>
        <w:t xml:space="preserve"> следующие документы: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а)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 и (или) муниципального правового акта представительного органа муниципального образования о местном бюджете (сводной бюджетной росписи местного бюджета), подтверждающая наличие утвержденных в бюджете субъекта Российской Федерации (местном бюджете) бюджетных ассигнований на финансовое </w:t>
      </w:r>
      <w:r>
        <w:rPr>
          <w:rFonts w:ascii="Tahoma" w:hAnsi="Tahoma" w:cs="Tahoma"/>
          <w:sz w:val="16"/>
          <w:szCs w:val="16"/>
        </w:rPr>
        <w:lastRenderedPageBreak/>
        <w:t xml:space="preserve">обеспечение указанных в </w:t>
      </w:r>
      <w:hyperlink w:anchor="Par22" w:history="1">
        <w:r>
          <w:rPr>
            <w:rFonts w:ascii="Tahoma" w:hAnsi="Tahoma" w:cs="Tahoma"/>
            <w:color w:val="0000FF"/>
            <w:sz w:val="16"/>
            <w:szCs w:val="16"/>
          </w:rPr>
          <w:t>пункте 3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 расходных обязательств субъекта</w:t>
      </w:r>
      <w:proofErr w:type="gramEnd"/>
      <w:r>
        <w:rPr>
          <w:rFonts w:ascii="Tahoma" w:hAnsi="Tahoma" w:cs="Tahoma"/>
          <w:sz w:val="16"/>
          <w:szCs w:val="16"/>
        </w:rPr>
        <w:t xml:space="preserve"> Российской Федерации (расходных обязательств муниципальных образований, в целях софинансирования которых бюджету субъекта Российской Федерации предоставляется субсидия), - не позднее 30 дней со дня заключения соглашения;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б) документ, содержащий информацию об использовании средств бюджетов субъектов Российской Федерации, в целях софинансирования расходных обязательств которых предоставляется субсидия, с приложением перечня получателей средств - по форме и в срок, которые устанавливаются Министерством сельского хозяйства Российской Федерации;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в) отчет о финансово-экономическом состоянии товаропроизводителей агропромышленного комплекса - по форме и в срок, которые устанавливаются Министерством сельского хозяйства Российской Федерации;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г) отчет о достижении значений результатов использования субсидии и об обязательствах, принятых в целях их достижения, подготавливаемый (формируемый) с использованием государственной интегрированной информационной системы управления общественными финансами "Электронный бюджет", - в порядке и в срок, которые установлены соглашением.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bookmarkStart w:id="19" w:name="Par206"/>
      <w:bookmarkEnd w:id="19"/>
      <w:r>
        <w:rPr>
          <w:rFonts w:ascii="Tahoma" w:hAnsi="Tahoma" w:cs="Tahoma"/>
          <w:sz w:val="16"/>
          <w:szCs w:val="16"/>
        </w:rPr>
        <w:t>29. Для оценки эффективности использования субсидии применяются следующие результаты использования субсидии: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а) численность приобретенного племенного молодняка сельскохозяйственных животных в племенных организациях, зарегистрированных в Государственном племенном регистре, в пересчете на условные головы (тыс. голов);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б) 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в) производство крупного рогатого скота на убой (в живом весе) в сельскохозяйственных организациях, крестьянских (фермерских) хозяйствах, включая индивидуальных предпринимателей (тыс. тонн);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г) численность маточного товарного поголовья овец и коз (в том числе ярок и козочек от года и старше),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д) численность племенного маточного поголовья сельскохозяйственных животных в пересчете на условные головы (тыс. голов);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е) 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предпринимателей, в субъекте Российской Федерации (тыс. гектаров);</w:t>
      </w:r>
      <w:proofErr w:type="gramEnd"/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ж) размер посевных площадей, занятых льном-долгунцом и технической коноплей, в сельскохозяйственных организациях, крестьянских (фермерских) хозяйствах и у индивидуальных предпринимателей (тыс. гектаров);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з) 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 (тыс. гектаров);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и) численность поголовья северных оленей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к) численность поголовья маралов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л) численность поголовья мясных табунных лошадей в сельскохозяйственных организациях, крестьянских (фермерских) хозяйствах, включая индивидуальных предпринимателей (тыс. голов);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м) 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 (тыс. тонн);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н) доля площади, засеваемой элитными семенами, в общей площади посевов, занятой семенами сортов растений (процентов);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о) доля застрахованной посевной (посадочной) площади в общей посевной (посадочной) площади (в условных единицах площади) (процентов);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п) доля застрахованного поголовья сельскохозяйственных животных в общем поголовье сельскохозяйственных животных (процентов);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р) доля застрахованного объема производства объектов </w:t>
      </w:r>
      <w:proofErr w:type="gramStart"/>
      <w:r>
        <w:rPr>
          <w:rFonts w:ascii="Tahoma" w:hAnsi="Tahoma" w:cs="Tahoma"/>
          <w:sz w:val="16"/>
          <w:szCs w:val="16"/>
        </w:rPr>
        <w:t>товарной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аквакультуры</w:t>
      </w:r>
      <w:proofErr w:type="spellEnd"/>
      <w:r>
        <w:rPr>
          <w:rFonts w:ascii="Tahoma" w:hAnsi="Tahoma" w:cs="Tahoma"/>
          <w:sz w:val="16"/>
          <w:szCs w:val="16"/>
        </w:rPr>
        <w:t xml:space="preserve"> (товарного рыбоводства) в общем объеме производства объектов товарной </w:t>
      </w:r>
      <w:proofErr w:type="spellStart"/>
      <w:r>
        <w:rPr>
          <w:rFonts w:ascii="Tahoma" w:hAnsi="Tahoma" w:cs="Tahoma"/>
          <w:sz w:val="16"/>
          <w:szCs w:val="16"/>
        </w:rPr>
        <w:t>аквакультуры</w:t>
      </w:r>
      <w:proofErr w:type="spellEnd"/>
      <w:r>
        <w:rPr>
          <w:rFonts w:ascii="Tahoma" w:hAnsi="Tahoma" w:cs="Tahoma"/>
          <w:sz w:val="16"/>
          <w:szCs w:val="16"/>
        </w:rPr>
        <w:t xml:space="preserve"> (товарного рыбоводства) (процентов);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с) численность племенных быков-производителей, оцененных по качеству потомства или находящихся в процессе оценки этого качества (тыс. голов).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30. Оценка эф</w:t>
      </w:r>
      <w:bookmarkStart w:id="20" w:name="_GoBack"/>
      <w:bookmarkEnd w:id="20"/>
      <w:r>
        <w:rPr>
          <w:rFonts w:ascii="Tahoma" w:hAnsi="Tahoma" w:cs="Tahoma"/>
          <w:sz w:val="16"/>
          <w:szCs w:val="16"/>
        </w:rPr>
        <w:t xml:space="preserve">фективности использования субсидии по результатам использования субсидии, указанным в </w:t>
      </w:r>
      <w:hyperlink w:anchor="Par206" w:history="1">
        <w:r>
          <w:rPr>
            <w:rFonts w:ascii="Tahoma" w:hAnsi="Tahoma" w:cs="Tahoma"/>
            <w:color w:val="0000FF"/>
            <w:sz w:val="16"/>
            <w:szCs w:val="16"/>
          </w:rPr>
          <w:t>пункте 29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Правил, осуществляется на основании данных, сформированных по группам получателей средств, указанным в </w:t>
      </w:r>
      <w:hyperlink w:anchor="Par25" w:history="1">
        <w:r>
          <w:rPr>
            <w:rFonts w:ascii="Tahoma" w:hAnsi="Tahoma" w:cs="Tahoma"/>
            <w:color w:val="0000FF"/>
            <w:sz w:val="16"/>
            <w:szCs w:val="16"/>
          </w:rPr>
          <w:t>пункте 5</w:t>
        </w:r>
      </w:hyperlink>
      <w:r>
        <w:rPr>
          <w:rFonts w:ascii="Tahoma" w:hAnsi="Tahoma" w:cs="Tahoma"/>
          <w:sz w:val="16"/>
          <w:szCs w:val="16"/>
        </w:rPr>
        <w:t xml:space="preserve"> настоящих Правил.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субсидии, предусмотренных соглашением, в соответствии с методикой, утверждаемой Министерством сельского хозяйства Российской Федерации.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31. </w:t>
      </w:r>
      <w:proofErr w:type="gramStart"/>
      <w:r>
        <w:rPr>
          <w:rFonts w:ascii="Tahoma" w:hAnsi="Tahoma" w:cs="Tahoma"/>
          <w:sz w:val="16"/>
          <w:szCs w:val="16"/>
        </w:rPr>
        <w:t xml:space="preserve">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обращение, содержащее информацию об отсутствии частичной или полной </w:t>
      </w:r>
      <w:r>
        <w:rPr>
          <w:rFonts w:ascii="Tahoma" w:hAnsi="Tahoma" w:cs="Tahoma"/>
          <w:sz w:val="16"/>
          <w:szCs w:val="16"/>
        </w:rPr>
        <w:lastRenderedPageBreak/>
        <w:t>потребности в субсидии,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gramStart"/>
      <w:r>
        <w:rPr>
          <w:rFonts w:ascii="Tahoma" w:hAnsi="Tahoma" w:cs="Tahoma"/>
          <w:sz w:val="16"/>
          <w:szCs w:val="16"/>
        </w:rPr>
        <w:t>имеющими право на получение субсидии в соответствии с настоящими Правилами.</w:t>
      </w:r>
      <w:proofErr w:type="gramEnd"/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32. </w:t>
      </w:r>
      <w:proofErr w:type="gramStart"/>
      <w:r>
        <w:rPr>
          <w:rFonts w:ascii="Tahoma" w:hAnsi="Tahoma" w:cs="Tahoma"/>
          <w:sz w:val="16"/>
          <w:szCs w:val="16"/>
        </w:rPr>
        <w:t xml:space="preserve">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обязательств, предусмотренных соглашением, в части, касающейся достижения значений результатов использования субсидии, включая порядок расчета размера средств, подлежащих возврату, сроки возврата и основания для освобождения субъектов Российской Федерации от применения мер ответственности за нарушение указанных обязательств, осуществляется в соответствии с </w:t>
      </w:r>
      <w:hyperlink r:id="rId45" w:history="1">
        <w:r>
          <w:rPr>
            <w:rFonts w:ascii="Tahoma" w:hAnsi="Tahoma" w:cs="Tahoma"/>
            <w:color w:val="0000FF"/>
            <w:sz w:val="16"/>
            <w:szCs w:val="16"/>
          </w:rPr>
          <w:t>пунктами 16</w:t>
        </w:r>
      </w:hyperlink>
      <w:r>
        <w:rPr>
          <w:rFonts w:ascii="Tahoma" w:hAnsi="Tahoma" w:cs="Tahoma"/>
          <w:sz w:val="16"/>
          <w:szCs w:val="16"/>
        </w:rPr>
        <w:t xml:space="preserve"> - </w:t>
      </w:r>
      <w:hyperlink r:id="rId46" w:history="1">
        <w:r>
          <w:rPr>
            <w:rFonts w:ascii="Tahoma" w:hAnsi="Tahoma" w:cs="Tahoma"/>
            <w:color w:val="0000FF"/>
            <w:sz w:val="16"/>
            <w:szCs w:val="16"/>
          </w:rPr>
          <w:t>18</w:t>
        </w:r>
      </w:hyperlink>
      <w:r>
        <w:rPr>
          <w:rFonts w:ascii="Tahoma" w:hAnsi="Tahoma" w:cs="Tahoma"/>
          <w:sz w:val="16"/>
          <w:szCs w:val="16"/>
        </w:rPr>
        <w:t xml:space="preserve"> и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hyperlink r:id="rId47" w:history="1">
        <w:r>
          <w:rPr>
            <w:rFonts w:ascii="Tahoma" w:hAnsi="Tahoma" w:cs="Tahoma"/>
            <w:color w:val="0000FF"/>
            <w:sz w:val="16"/>
            <w:szCs w:val="16"/>
          </w:rPr>
          <w:t>20</w:t>
        </w:r>
      </w:hyperlink>
      <w:r>
        <w:rPr>
          <w:rFonts w:ascii="Tahoma" w:hAnsi="Tahoma" w:cs="Tahoma"/>
          <w:sz w:val="16"/>
          <w:szCs w:val="16"/>
        </w:rPr>
        <w:t xml:space="preserve"> Правил формирования субсидий.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33. Ответственность за достоверность представляемых в Министерство сельского хозяйства Российской Федерации сведений и соблюдение условий, предусмотренных настоящими Правилами и соглашением, возлагается на уполномоченный орган и высший исполнительный орган субъекта Российской Федерации.</w:t>
      </w:r>
    </w:p>
    <w:p w:rsidR="00172C78" w:rsidRDefault="00172C78" w:rsidP="00172C78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34. </w:t>
      </w:r>
      <w:proofErr w:type="gramStart"/>
      <w:r>
        <w:rPr>
          <w:rFonts w:ascii="Tahoma" w:hAnsi="Tahoma" w:cs="Tahoma"/>
          <w:sz w:val="16"/>
          <w:szCs w:val="16"/>
        </w:rPr>
        <w:t>Контроль за</w:t>
      </w:r>
      <w:proofErr w:type="gramEnd"/>
      <w:r>
        <w:rPr>
          <w:rFonts w:ascii="Tahoma" w:hAnsi="Tahoma" w:cs="Tahoma"/>
          <w:sz w:val="16"/>
          <w:szCs w:val="16"/>
        </w:rPr>
        <w:t xml:space="preserve">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172C78" w:rsidRDefault="00172C78" w:rsidP="00172C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7A5D9C" w:rsidRDefault="007A5D9C"/>
    <w:sectPr w:rsidR="007A5D9C" w:rsidSect="00172C78">
      <w:pgSz w:w="11905" w:h="16838"/>
      <w:pgMar w:top="851" w:right="850" w:bottom="709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8"/>
    <w:rsid w:val="00172C78"/>
    <w:rsid w:val="007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98D2E1394B0B7542F0B5D39E4E4AF12D1CFCF6B85B8600B0737D80846C5A9F338FC202D8722BF3EA53D491D0mEeFM" TargetMode="External"/><Relationship Id="rId18" Type="http://schemas.openxmlformats.org/officeDocument/2006/relationships/hyperlink" Target="consultantplus://offline/ref=9398D2E1394B0B7542F0B5D39E4E4AF12D1FFCF5B6568600B0737D80846C5A9F218F9A06D27861A2AD18DB92D3F26C458CAC7E23m3e1M" TargetMode="External"/><Relationship Id="rId26" Type="http://schemas.openxmlformats.org/officeDocument/2006/relationships/hyperlink" Target="consultantplus://offline/ref=9398D2E1394B0B7542F0B5D39E4E4AF12D1BF8F7BF588600B0737D80846C5A9F218F9A0CD2773EA7B809839CD1ED724691B07C2130m4eCM" TargetMode="External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98D2E1394B0B7542F0B5D39E4E4AF12D1CFAF4B75A8600B0737D80846C5A9F218F9A0EDB7335F3E04682C096B9614593B07E222C4DBB3FmFe4M" TargetMode="External"/><Relationship Id="rId34" Type="http://schemas.openxmlformats.org/officeDocument/2006/relationships/image" Target="media/image9.wmf"/><Relationship Id="rId42" Type="http://schemas.openxmlformats.org/officeDocument/2006/relationships/hyperlink" Target="consultantplus://offline/ref=9398D2E1394B0B7542F0B5D39E4E4AF12D1BF8F5B65F8600B0737D80846C5A9F218F9A0ADD7861A2AD18DB92D3F26C458CAC7E23m3e1M" TargetMode="External"/><Relationship Id="rId47" Type="http://schemas.openxmlformats.org/officeDocument/2006/relationships/hyperlink" Target="consultantplus://offline/ref=9398D2E1394B0B7542F0B5D39E4E4AF12D1BF8F7BF588600B0737D80846C5A9F218F9A0ED37A3EA7B809839CD1ED724691B07C2130m4eCM" TargetMode="External"/><Relationship Id="rId7" Type="http://schemas.openxmlformats.org/officeDocument/2006/relationships/hyperlink" Target="consultantplus://offline/ref=9398D2E1394B0B7542F0B5D39E4E4AF12D1BF8FCB85F8600B0737D80846C5A9F218F9A0EDB7335F2E84682C096B9614593B07E222C4DBB3FmFe4M" TargetMode="External"/><Relationship Id="rId12" Type="http://schemas.openxmlformats.org/officeDocument/2006/relationships/hyperlink" Target="consultantplus://offline/ref=9398D2E1394B0B7542F0B5D39E4E4AF12D1EF2F5BA5A8600B0737D80846C5A9F218F9A0DD9703CF8BD1C92C4DFEF6D5892AD6023324DmBe8M" TargetMode="External"/><Relationship Id="rId17" Type="http://schemas.openxmlformats.org/officeDocument/2006/relationships/hyperlink" Target="consultantplus://offline/ref=9398D2E1394B0B7542F0B5D39E4E4AF12D1FFCF5B6568600B0737D80846C5A9F218F9A0EDD763EA7B809839CD1ED724691B07C2130m4eCM" TargetMode="External"/><Relationship Id="rId25" Type="http://schemas.openxmlformats.org/officeDocument/2006/relationships/image" Target="media/image1.wmf"/><Relationship Id="rId33" Type="http://schemas.openxmlformats.org/officeDocument/2006/relationships/image" Target="media/image8.wmf"/><Relationship Id="rId38" Type="http://schemas.openxmlformats.org/officeDocument/2006/relationships/image" Target="media/image13.wmf"/><Relationship Id="rId46" Type="http://schemas.openxmlformats.org/officeDocument/2006/relationships/hyperlink" Target="consultantplus://offline/ref=9398D2E1394B0B7542F0B5D39E4E4AF12D1BF8F7BF588600B0737D80846C5A9F218F9A0DDC773EA7B809839CD1ED724691B07C2130m4e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98D2E1394B0B7542F0B5D39E4E4AF12D1FFAF0B65E8600B0737D80846C5A9F218F9A0EDB7335F1E14682C096B9614593B07E222C4DBB3FmFe4M" TargetMode="External"/><Relationship Id="rId20" Type="http://schemas.openxmlformats.org/officeDocument/2006/relationships/hyperlink" Target="consultantplus://offline/ref=9398D2E1394B0B7542F0B6C6874E4AF12B1AF3F2BA55DB0AB82A71828363059A269E9A0CDA6D35F0F74FD693mDe1M" TargetMode="External"/><Relationship Id="rId29" Type="http://schemas.openxmlformats.org/officeDocument/2006/relationships/image" Target="media/image4.wmf"/><Relationship Id="rId41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398D2E1394B0B7542F0B5D39E4E4AF12D1CFDFDBA5A8600B0737D80846C5A9F218F9A0EDB7335F2E84682C096B9614593B07E222C4DBB3FmFe4M" TargetMode="External"/><Relationship Id="rId11" Type="http://schemas.openxmlformats.org/officeDocument/2006/relationships/hyperlink" Target="consultantplus://offline/ref=9398D2E1394B0B7542F0B5D39E4E4AF12D1EF2F5BA5A8600B0737D80846C5A9F218F9A0DD9703CF8BD1C92C4DFEF6D5892AD6023324DmBe8M" TargetMode="External"/><Relationship Id="rId24" Type="http://schemas.openxmlformats.org/officeDocument/2006/relationships/hyperlink" Target="consultantplus://offline/ref=9398D2E1394B0B7542F0B5D39E4E4AF12D1BF8FCB85F8600B0737D80846C5A9F218F9A0EDB7335F2EB4682C096B9614593B07E222C4DBB3FmFe4M" TargetMode="External"/><Relationship Id="rId32" Type="http://schemas.openxmlformats.org/officeDocument/2006/relationships/image" Target="media/image7.wmf"/><Relationship Id="rId37" Type="http://schemas.openxmlformats.org/officeDocument/2006/relationships/image" Target="media/image12.wmf"/><Relationship Id="rId40" Type="http://schemas.openxmlformats.org/officeDocument/2006/relationships/image" Target="media/image15.wmf"/><Relationship Id="rId45" Type="http://schemas.openxmlformats.org/officeDocument/2006/relationships/hyperlink" Target="consultantplus://offline/ref=9398D2E1394B0B7542F0B5D39E4E4AF12D1BF8F7BF588600B0737D80846C5A9F218F9A0CD2753EA7B809839CD1ED724691B07C2130m4eCM" TargetMode="External"/><Relationship Id="rId5" Type="http://schemas.openxmlformats.org/officeDocument/2006/relationships/hyperlink" Target="consultantplus://offline/ref=9398D2E1394B0B7542F0B5D39E4E4AF12D1CF9F4BA588600B0737D80846C5A9F218F9A0EDB7335F2E94682C096B9614593B07E222C4DBB3FmFe4M" TargetMode="External"/><Relationship Id="rId15" Type="http://schemas.openxmlformats.org/officeDocument/2006/relationships/hyperlink" Target="consultantplus://offline/ref=9398D2E1394B0B7542F0B5D39E4E4AF12D1EF2F5BA5A8600B0737D80846C5A9F218F9A0DD9703CF8BD1C92C4DFEF6D5892AD6023324DmBe8M" TargetMode="External"/><Relationship Id="rId23" Type="http://schemas.openxmlformats.org/officeDocument/2006/relationships/hyperlink" Target="consultantplus://offline/ref=9398D2E1394B0B7542F0B5D39E4E4AF12D1BF8F7BF588600B0737D80846C5A9F218F9A0EDB7335F7ED4682C096B9614593B07E222C4DBB3FmFe4M" TargetMode="External"/><Relationship Id="rId28" Type="http://schemas.openxmlformats.org/officeDocument/2006/relationships/image" Target="media/image3.wmf"/><Relationship Id="rId36" Type="http://schemas.openxmlformats.org/officeDocument/2006/relationships/image" Target="media/image11.wmf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398D2E1394B0B7542F0B5D39E4E4AF12D1FFAF5BE598600B0737D80846C5A9F218F9A09D97861A2AD18DB92D3F26C458CAC7E23m3e1M" TargetMode="External"/><Relationship Id="rId19" Type="http://schemas.openxmlformats.org/officeDocument/2006/relationships/hyperlink" Target="consultantplus://offline/ref=9398D2E1394B0B7542F0B6C6874E4AF1201DFFF1B408D102E12673858C3C008F37C6940EC57336EDEB4DD4m9e2M" TargetMode="External"/><Relationship Id="rId31" Type="http://schemas.openxmlformats.org/officeDocument/2006/relationships/image" Target="media/image6.wmf"/><Relationship Id="rId44" Type="http://schemas.openxmlformats.org/officeDocument/2006/relationships/hyperlink" Target="consultantplus://offline/ref=9398D2E1394B0B7542F0B5D39E4E4AF12D1BF9F5BA598600B0737D80846C5A9F218F9A07D87334F6E21987D587E16F478CAE7D3F304FB9m3e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8D2E1394B0B7542F0B5D39E4E4AF12D1FFAF5BE598600B0737D80846C5A9F218F9A0EDB7335F2EA4682C096B9614593B07E222C4DBB3FmFe4M" TargetMode="External"/><Relationship Id="rId14" Type="http://schemas.openxmlformats.org/officeDocument/2006/relationships/hyperlink" Target="consultantplus://offline/ref=9398D2E1394B0B7542F0B5D39E4E4AF12D1EF2F5BA5A8600B0737D80846C5A9F218F9A0DD9703CF8BD1C92C4DFEF6D5892AD6023324DmBe8M" TargetMode="External"/><Relationship Id="rId22" Type="http://schemas.openxmlformats.org/officeDocument/2006/relationships/hyperlink" Target="consultantplus://offline/ref=9398D2E1394B0B7542F0B5D39E4E4AF12D1CFDFDBA5A8600B0737D80846C5A9F218F9A0EDB7335F2E84682C096B9614593B07E222C4DBB3FmFe4M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5.wmf"/><Relationship Id="rId35" Type="http://schemas.openxmlformats.org/officeDocument/2006/relationships/image" Target="media/image10.wmf"/><Relationship Id="rId43" Type="http://schemas.openxmlformats.org/officeDocument/2006/relationships/hyperlink" Target="consultantplus://offline/ref=9398D2E1394B0B7542F0B5D39E4E4AF12D1BF8FCB85F8600B0737D80846C5A9F218F9A0EDB7335F2ED4682C096B9614593B07E222C4DBB3FmFe4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398D2E1394B0B7542F0B5D39E4E4AF12D1FFAF5BE598600B0737D80846C5A9F218F9A09D97861A2AD18DB92D3F26C458CAC7E23m3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7957</Words>
  <Characters>45360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hisamova</dc:creator>
  <cp:lastModifiedBy>hisamova</cp:lastModifiedBy>
  <cp:revision>1</cp:revision>
  <dcterms:created xsi:type="dcterms:W3CDTF">2023-03-31T12:30:00Z</dcterms:created>
  <dcterms:modified xsi:type="dcterms:W3CDTF">2023-03-31T12:31:00Z</dcterms:modified>
</cp:coreProperties>
</file>