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3C" w:rsidRDefault="006E3B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3B3C" w:rsidRDefault="006E3B3C">
      <w:pPr>
        <w:pStyle w:val="ConsPlusNormal"/>
        <w:ind w:firstLine="540"/>
        <w:jc w:val="both"/>
        <w:outlineLvl w:val="0"/>
      </w:pPr>
    </w:p>
    <w:p w:rsidR="006E3B3C" w:rsidRDefault="006E3B3C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6E3B3C" w:rsidRDefault="006E3B3C">
      <w:pPr>
        <w:pStyle w:val="ConsPlusTitle"/>
        <w:jc w:val="center"/>
      </w:pPr>
      <w:r>
        <w:t>РЕСУРСОВ НИЖЕГОРОДСКОЙ ОБЛАСТИ</w:t>
      </w:r>
    </w:p>
    <w:p w:rsidR="006E3B3C" w:rsidRDefault="006E3B3C">
      <w:pPr>
        <w:pStyle w:val="ConsPlusTitle"/>
        <w:jc w:val="center"/>
      </w:pPr>
    </w:p>
    <w:p w:rsidR="006E3B3C" w:rsidRDefault="006E3B3C">
      <w:pPr>
        <w:pStyle w:val="ConsPlusTitle"/>
        <w:jc w:val="center"/>
      </w:pPr>
      <w:r>
        <w:t>ПРИКАЗ</w:t>
      </w:r>
    </w:p>
    <w:p w:rsidR="006E3B3C" w:rsidRDefault="006E3B3C">
      <w:pPr>
        <w:pStyle w:val="ConsPlusTitle"/>
        <w:jc w:val="center"/>
      </w:pPr>
      <w:r>
        <w:t>от 4 апреля 2023 г. N 95</w:t>
      </w:r>
    </w:p>
    <w:p w:rsidR="006E3B3C" w:rsidRDefault="006E3B3C">
      <w:pPr>
        <w:pStyle w:val="ConsPlusTitle"/>
        <w:jc w:val="center"/>
      </w:pPr>
    </w:p>
    <w:p w:rsidR="006E3B3C" w:rsidRDefault="006E3B3C">
      <w:pPr>
        <w:pStyle w:val="ConsPlusTitle"/>
        <w:jc w:val="center"/>
      </w:pPr>
      <w:r>
        <w:t>О ВНЕСЕНИИ ИЗМЕНЕНИЙ В РЕЕСТР СЕЛЬСКОХОЗЯЙСТВЕННЫХ</w:t>
      </w:r>
    </w:p>
    <w:p w:rsidR="006E3B3C" w:rsidRDefault="006E3B3C">
      <w:pPr>
        <w:pStyle w:val="ConsPlusTitle"/>
        <w:jc w:val="center"/>
      </w:pPr>
      <w:r>
        <w:t>ТОВАРОПРОИЗВОДИТЕЛЕЙ НИЖЕГОРОДСКОЙ ОБЛАСТИ, ОСУЩЕСТВЛЯЮЩИХ</w:t>
      </w:r>
    </w:p>
    <w:p w:rsidR="006E3B3C" w:rsidRDefault="006E3B3C">
      <w:pPr>
        <w:pStyle w:val="ConsPlusTitle"/>
        <w:jc w:val="center"/>
      </w:pPr>
      <w:r>
        <w:t>МЕРОПРИЯТИЯ ПО ОЗДОРОВЛЕНИЮ СТАДА ОТ ЛЕЙКОЗА КРУПНОГО</w:t>
      </w:r>
    </w:p>
    <w:p w:rsidR="006E3B3C" w:rsidRDefault="006E3B3C">
      <w:pPr>
        <w:pStyle w:val="ConsPlusTitle"/>
        <w:jc w:val="center"/>
      </w:pPr>
      <w:r>
        <w:t xml:space="preserve">РОГАТОГО СКОТА, </w:t>
      </w:r>
      <w:proofErr w:type="gramStart"/>
      <w:r>
        <w:t>УТВЕРЖДЕННЫЙ</w:t>
      </w:r>
      <w:proofErr w:type="gramEnd"/>
      <w:r>
        <w:t xml:space="preserve"> ПРИКАЗОМ МИНИСТЕРСТВА СЕЛЬСКОГО</w:t>
      </w:r>
    </w:p>
    <w:p w:rsidR="006E3B3C" w:rsidRDefault="006E3B3C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6E3B3C" w:rsidRDefault="006E3B3C">
      <w:pPr>
        <w:pStyle w:val="ConsPlusTitle"/>
        <w:jc w:val="center"/>
      </w:pPr>
      <w:r>
        <w:t>ОТ 30 ДЕКАБРЯ 2020 Г. N 271</w:t>
      </w:r>
    </w:p>
    <w:p w:rsidR="006E3B3C" w:rsidRDefault="006E3B3C">
      <w:pPr>
        <w:pStyle w:val="ConsPlusNormal"/>
        <w:ind w:firstLine="540"/>
        <w:jc w:val="both"/>
      </w:pPr>
    </w:p>
    <w:p w:rsidR="006E3B3C" w:rsidRDefault="006E3B3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включения в реестр 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скота, утвержденным приказом министерства сельского хозяйства и продовольственных ресурсов Нижегородской области от 23 апреля 2020 г. N 69 (далее - Порядок), приказываю:</w:t>
      </w:r>
    </w:p>
    <w:p w:rsidR="006E3B3C" w:rsidRDefault="006E3B3C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7">
        <w:r>
          <w:rPr>
            <w:color w:val="0000FF"/>
          </w:rPr>
          <w:t>реестр</w:t>
        </w:r>
      </w:hyperlink>
      <w:r>
        <w:t xml:space="preserve"> 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скота, утвержденный приказом министерства сельского хозяйства и продовольственных ресурсов Нижегородской области от 30 декабря 2020 г. N 271 (далее - реестр), следующие изменения:</w:t>
      </w:r>
      <w:proofErr w:type="gramEnd"/>
    </w:p>
    <w:p w:rsidR="006E3B3C" w:rsidRDefault="006E3B3C">
      <w:pPr>
        <w:pStyle w:val="ConsPlusNormal"/>
        <w:spacing w:before="220"/>
        <w:ind w:firstLine="540"/>
        <w:jc w:val="both"/>
      </w:pPr>
      <w:r>
        <w:t xml:space="preserve">1) в соответствии с </w:t>
      </w:r>
      <w:hyperlink r:id="rId8">
        <w:r>
          <w:rPr>
            <w:color w:val="0000FF"/>
          </w:rPr>
          <w:t>абзацем пятым пункта 11</w:t>
        </w:r>
      </w:hyperlink>
      <w:r>
        <w:t xml:space="preserve"> Порядка на основании письма комитета ветеринарии Нижегородской области от 24 января 2023 г. N Сл-502-51321/23 исключить из реестра </w:t>
      </w:r>
      <w:hyperlink r:id="rId9">
        <w:r>
          <w:rPr>
            <w:color w:val="0000FF"/>
          </w:rPr>
          <w:t>строки</w:t>
        </w:r>
      </w:hyperlink>
      <w:r>
        <w:t>:</w:t>
      </w:r>
    </w:p>
    <w:p w:rsidR="006E3B3C" w:rsidRDefault="006E3B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93"/>
        <w:gridCol w:w="2098"/>
      </w:tblGrid>
      <w:tr w:rsidR="006E3B3C">
        <w:tc>
          <w:tcPr>
            <w:tcW w:w="624" w:type="dxa"/>
            <w:vAlign w:val="center"/>
          </w:tcPr>
          <w:p w:rsidR="006E3B3C" w:rsidRDefault="006E3B3C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6293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098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5247015168</w:t>
            </w:r>
          </w:p>
        </w:tc>
      </w:tr>
      <w:tr w:rsidR="006E3B3C">
        <w:tc>
          <w:tcPr>
            <w:tcW w:w="624" w:type="dxa"/>
            <w:vAlign w:val="center"/>
          </w:tcPr>
          <w:p w:rsidR="006E3B3C" w:rsidRDefault="006E3B3C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6293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Общество с ограниченной ответственностью "Абрамово"</w:t>
            </w:r>
          </w:p>
        </w:tc>
        <w:tc>
          <w:tcPr>
            <w:tcW w:w="2098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5202009781</w:t>
            </w:r>
          </w:p>
        </w:tc>
      </w:tr>
    </w:tbl>
    <w:p w:rsidR="006E3B3C" w:rsidRDefault="006E3B3C">
      <w:pPr>
        <w:pStyle w:val="ConsPlusNormal"/>
        <w:jc w:val="right"/>
      </w:pPr>
      <w:r>
        <w:t>;</w:t>
      </w:r>
    </w:p>
    <w:p w:rsidR="006E3B3C" w:rsidRDefault="006E3B3C">
      <w:pPr>
        <w:pStyle w:val="ConsPlusNormal"/>
        <w:ind w:firstLine="540"/>
        <w:jc w:val="both"/>
      </w:pPr>
    </w:p>
    <w:p w:rsidR="006E3B3C" w:rsidRDefault="006E3B3C">
      <w:pPr>
        <w:pStyle w:val="ConsPlusNormal"/>
        <w:ind w:firstLine="540"/>
        <w:jc w:val="both"/>
      </w:pPr>
      <w:r>
        <w:t xml:space="preserve">2) в соответствии с </w:t>
      </w:r>
      <w:hyperlink r:id="rId12">
        <w:r>
          <w:rPr>
            <w:color w:val="0000FF"/>
          </w:rPr>
          <w:t>абзацем шестым пункта 11</w:t>
        </w:r>
      </w:hyperlink>
      <w:r>
        <w:t xml:space="preserve"> Порядка на основании письма комитета ветеринарии Нижегородской области от 24 января 2023 г. N Сл-502-51321/23 исключить из реестра </w:t>
      </w:r>
      <w:hyperlink r:id="rId13">
        <w:r>
          <w:rPr>
            <w:color w:val="0000FF"/>
          </w:rPr>
          <w:t>строки</w:t>
        </w:r>
      </w:hyperlink>
      <w:r>
        <w:t>:</w:t>
      </w:r>
    </w:p>
    <w:p w:rsidR="006E3B3C" w:rsidRDefault="006E3B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93"/>
        <w:gridCol w:w="2098"/>
      </w:tblGrid>
      <w:tr w:rsidR="006E3B3C">
        <w:tc>
          <w:tcPr>
            <w:tcW w:w="624" w:type="dxa"/>
            <w:vAlign w:val="center"/>
          </w:tcPr>
          <w:p w:rsidR="006E3B3C" w:rsidRDefault="006E3B3C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6293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Общество с ограниченной ответственностью "Меридиан-Голяткино"</w:t>
            </w:r>
          </w:p>
        </w:tc>
        <w:tc>
          <w:tcPr>
            <w:tcW w:w="2098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5201001081</w:t>
            </w:r>
          </w:p>
        </w:tc>
      </w:tr>
      <w:tr w:rsidR="006E3B3C">
        <w:tc>
          <w:tcPr>
            <w:tcW w:w="624" w:type="dxa"/>
            <w:vAlign w:val="center"/>
          </w:tcPr>
          <w:p w:rsidR="006E3B3C" w:rsidRDefault="006E3B3C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6293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Общество с ограниченной ответственностью "Узольские ключи"</w:t>
            </w:r>
          </w:p>
        </w:tc>
        <w:tc>
          <w:tcPr>
            <w:tcW w:w="2098" w:type="dxa"/>
            <w:vAlign w:val="center"/>
          </w:tcPr>
          <w:p w:rsidR="006E3B3C" w:rsidRDefault="006E3B3C">
            <w:pPr>
              <w:pStyle w:val="ConsPlusNormal"/>
              <w:jc w:val="center"/>
            </w:pPr>
            <w:r>
              <w:t>5248018901</w:t>
            </w:r>
          </w:p>
        </w:tc>
      </w:tr>
    </w:tbl>
    <w:p w:rsidR="006E3B3C" w:rsidRDefault="006E3B3C">
      <w:pPr>
        <w:pStyle w:val="ConsPlusNormal"/>
        <w:jc w:val="right"/>
      </w:pPr>
      <w:r>
        <w:t>.</w:t>
      </w:r>
    </w:p>
    <w:p w:rsidR="006E3B3C" w:rsidRDefault="006E3B3C">
      <w:pPr>
        <w:pStyle w:val="ConsPlusNormal"/>
        <w:ind w:firstLine="540"/>
        <w:jc w:val="both"/>
      </w:pPr>
    </w:p>
    <w:p w:rsidR="006E3B3C" w:rsidRDefault="006E3B3C">
      <w:pPr>
        <w:pStyle w:val="ConsPlusNormal"/>
        <w:jc w:val="right"/>
      </w:pPr>
      <w:r>
        <w:t>Министр</w:t>
      </w:r>
    </w:p>
    <w:p w:rsidR="006E3B3C" w:rsidRDefault="006E3B3C">
      <w:pPr>
        <w:pStyle w:val="ConsPlusNormal"/>
        <w:jc w:val="right"/>
      </w:pPr>
      <w:r>
        <w:t>Н.К.ДЕНИСОВ</w:t>
      </w:r>
    </w:p>
    <w:p w:rsidR="006E3B3C" w:rsidRDefault="006E3B3C">
      <w:pPr>
        <w:pStyle w:val="ConsPlusNormal"/>
        <w:ind w:firstLine="540"/>
        <w:jc w:val="both"/>
      </w:pPr>
    </w:p>
    <w:p w:rsidR="006E3B3C" w:rsidRDefault="006E3B3C">
      <w:pPr>
        <w:pStyle w:val="ConsPlusNormal"/>
        <w:ind w:firstLine="540"/>
        <w:jc w:val="both"/>
      </w:pPr>
    </w:p>
    <w:p w:rsidR="006E3B3C" w:rsidRDefault="006E3B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624" w:rsidRDefault="00F57624">
      <w:bookmarkStart w:id="0" w:name="_GoBack"/>
      <w:bookmarkEnd w:id="0"/>
    </w:p>
    <w:sectPr w:rsidR="00F57624" w:rsidSect="009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3C"/>
    <w:rsid w:val="006E3B3C"/>
    <w:rsid w:val="00F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35340&amp;dst=100062" TargetMode="External"/><Relationship Id="rId13" Type="http://schemas.openxmlformats.org/officeDocument/2006/relationships/hyperlink" Target="https://login.consultant.ru/link/?req=doc&amp;base=RLAW187&amp;n=284804&amp;dst=10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284804&amp;dst=100028" TargetMode="External"/><Relationship Id="rId12" Type="http://schemas.openxmlformats.org/officeDocument/2006/relationships/hyperlink" Target="https://login.consultant.ru/link/?req=doc&amp;base=RLAW187&amp;n=235340&amp;dst=10006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35340&amp;dst=100010" TargetMode="External"/><Relationship Id="rId11" Type="http://schemas.openxmlformats.org/officeDocument/2006/relationships/hyperlink" Target="https://login.consultant.ru/link/?req=doc&amp;base=RLAW187&amp;n=284804&amp;dst=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7&amp;n=284804&amp;dst=29" TargetMode="External"/><Relationship Id="rId10" Type="http://schemas.openxmlformats.org/officeDocument/2006/relationships/hyperlink" Target="https://login.consultant.ru/link/?req=doc&amp;base=RLAW187&amp;n=284804&amp;dst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284804&amp;dst=100028" TargetMode="External"/><Relationship Id="rId14" Type="http://schemas.openxmlformats.org/officeDocument/2006/relationships/hyperlink" Target="https://login.consultant.ru/link/?req=doc&amp;base=RLAW187&amp;n=284804&amp;dst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2024-05-21T08:38:00Z</dcterms:created>
  <dcterms:modified xsi:type="dcterms:W3CDTF">2024-05-21T08:39:00Z</dcterms:modified>
</cp:coreProperties>
</file>