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36" w:rsidRDefault="00671C36" w:rsidP="00671C36">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N 8</w:t>
      </w:r>
    </w:p>
    <w:p w:rsidR="00671C36" w:rsidRDefault="00671C36" w:rsidP="00671C3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Государственной программе развития</w:t>
      </w:r>
    </w:p>
    <w:p w:rsidR="00671C36" w:rsidRDefault="00671C36" w:rsidP="00671C3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сельского хозяйства и регулирования</w:t>
      </w:r>
    </w:p>
    <w:p w:rsidR="00671C36" w:rsidRDefault="00671C36" w:rsidP="00671C3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рынков сельскохозяйственной продукции,</w:t>
      </w:r>
    </w:p>
    <w:p w:rsidR="00671C36" w:rsidRDefault="00671C36" w:rsidP="00671C3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сырья и продовольствия</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ПРАВИЛА</w:t>
      </w:r>
    </w:p>
    <w:p w:rsidR="00671C36" w:rsidRDefault="00671C36" w:rsidP="00671C3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ПРЕДОСТАВЛЕНИЯ И РАСПРЕДЕЛЕНИЯ СУБСИДИЙ ИЗ ФЕДЕРАЛЬНОГО</w:t>
      </w:r>
    </w:p>
    <w:p w:rsidR="00671C36" w:rsidRDefault="00671C36" w:rsidP="00671C3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БЮДЖЕТА БЮДЖЕТАМ СУБЪЕКТОВ РОССИЙСКОЙ ФЕДЕРАЦИИ</w:t>
      </w:r>
    </w:p>
    <w:p w:rsidR="00671C36" w:rsidRDefault="00671C36" w:rsidP="00671C3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 СТИМУЛИРОВАНИЕ РАЗВИТИЯ ПРИОРИТЕТНЫХ ПОДОТРАСЛЕЙ</w:t>
      </w:r>
    </w:p>
    <w:p w:rsidR="00671C36" w:rsidRDefault="00671C36" w:rsidP="00671C3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АГРОПРОМЫШЛЕННОГО КОМПЛЕКСА И РАЗВИТИЕ МАЛЫХ</w:t>
      </w:r>
    </w:p>
    <w:p w:rsidR="00671C36" w:rsidRDefault="00671C36" w:rsidP="00671C3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ФОРМ ХОЗЯЙСТВОВАНИЯ</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Список изменяющих документов</w:t>
            </w:r>
          </w:p>
          <w:p w:rsidR="00671C36" w:rsidRDefault="00671C36">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(в ред. Постановлений Правительства РФ от 06.04.2021 </w:t>
            </w:r>
            <w:hyperlink r:id="rId5" w:history="1">
              <w:r>
                <w:rPr>
                  <w:rFonts w:ascii="Times New Roman" w:hAnsi="Times New Roman" w:cs="Times New Roman"/>
                  <w:color w:val="0000FF"/>
                </w:rPr>
                <w:t>N 550</w:t>
              </w:r>
            </w:hyperlink>
            <w:r>
              <w:rPr>
                <w:rFonts w:ascii="Times New Roman" w:hAnsi="Times New Roman" w:cs="Times New Roman"/>
                <w:color w:val="392C69"/>
              </w:rPr>
              <w:t>,</w:t>
            </w:r>
          </w:p>
          <w:p w:rsidR="00671C36" w:rsidRDefault="00671C36">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30.08.2021 </w:t>
            </w:r>
            <w:hyperlink r:id="rId6" w:history="1">
              <w:r>
                <w:rPr>
                  <w:rFonts w:ascii="Times New Roman" w:hAnsi="Times New Roman" w:cs="Times New Roman"/>
                  <w:color w:val="0000FF"/>
                </w:rPr>
                <w:t>N 1445</w:t>
              </w:r>
            </w:hyperlink>
            <w:r>
              <w:rPr>
                <w:rFonts w:ascii="Times New Roman" w:hAnsi="Times New Roman" w:cs="Times New Roman"/>
                <w:color w:val="392C69"/>
              </w:rPr>
              <w:t xml:space="preserve">, от 26.11.2021 </w:t>
            </w:r>
            <w:hyperlink r:id="rId7" w:history="1">
              <w:r>
                <w:rPr>
                  <w:rFonts w:ascii="Times New Roman" w:hAnsi="Times New Roman" w:cs="Times New Roman"/>
                  <w:color w:val="0000FF"/>
                </w:rPr>
                <w:t>N 2063</w:t>
              </w:r>
            </w:hyperlink>
            <w:r>
              <w:rPr>
                <w:rFonts w:ascii="Times New Roman" w:hAnsi="Times New Roman" w:cs="Times New Roman"/>
                <w:color w:val="392C69"/>
              </w:rPr>
              <w:t xml:space="preserve">, от 24.12.2021 </w:t>
            </w:r>
            <w:hyperlink r:id="rId8" w:history="1">
              <w:r>
                <w:rPr>
                  <w:rFonts w:ascii="Times New Roman" w:hAnsi="Times New Roman" w:cs="Times New Roman"/>
                  <w:color w:val="0000FF"/>
                </w:rPr>
                <w:t>N 2451</w:t>
              </w:r>
            </w:hyperlink>
            <w:r>
              <w:rPr>
                <w:rFonts w:ascii="Times New Roman" w:hAnsi="Times New Roman" w:cs="Times New Roman"/>
                <w:color w:val="392C69"/>
              </w:rPr>
              <w:t>,</w:t>
            </w:r>
          </w:p>
          <w:p w:rsidR="00671C36" w:rsidRDefault="00671C36">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02.04.2022 </w:t>
            </w:r>
            <w:hyperlink r:id="rId9" w:history="1">
              <w:r>
                <w:rPr>
                  <w:rFonts w:ascii="Times New Roman" w:hAnsi="Times New Roman" w:cs="Times New Roman"/>
                  <w:color w:val="0000FF"/>
                </w:rPr>
                <w:t>N 573</w:t>
              </w:r>
            </w:hyperlink>
            <w:r>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center"/>
              <w:rPr>
                <w:rFonts w:ascii="Times New Roman" w:hAnsi="Times New Roman" w:cs="Times New Roman"/>
                <w:color w:val="392C69"/>
              </w:rPr>
            </w:pPr>
          </w:p>
        </w:tc>
      </w:tr>
    </w:tbl>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Понятия, используемые в настоящих Правилах, означают следующее: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0" w:name="Par19"/>
      <w:bookmarkEnd w:id="0"/>
      <w:r>
        <w:rPr>
          <w:rFonts w:ascii="Times New Roman" w:hAnsi="Times New Roman" w:cs="Times New Roman"/>
        </w:rP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10" w:history="1">
        <w:r>
          <w:rPr>
            <w:rFonts w:ascii="Times New Roman" w:hAnsi="Times New Roman" w:cs="Times New Roman"/>
            <w:color w:val="0000FF"/>
          </w:rPr>
          <w:t>законом</w:t>
        </w:r>
      </w:hyperlink>
      <w:r>
        <w:rPr>
          <w:rFonts w:ascii="Times New Roman" w:hAnsi="Times New Roman" w:cs="Times New Roman"/>
        </w:rP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"а" в ред. </w:t>
      </w:r>
      <w:hyperlink r:id="rId1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 w:name="Par21"/>
      <w:bookmarkEnd w:id="1"/>
      <w:r>
        <w:rPr>
          <w:rFonts w:ascii="Times New Roman" w:hAnsi="Times New Roman" w:cs="Times New Roman"/>
        </w:rP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12" w:history="1">
        <w:r>
          <w:rPr>
            <w:rFonts w:ascii="Times New Roman" w:hAnsi="Times New Roman" w:cs="Times New Roman"/>
            <w:color w:val="0000FF"/>
          </w:rPr>
          <w:t>программой</w:t>
        </w:r>
      </w:hyperlink>
      <w:r>
        <w:rPr>
          <w:rFonts w:ascii="Times New Roman" w:hAnsi="Times New Roman" w:cs="Times New Roman"/>
        </w:rPr>
        <w:t xml:space="preserve">,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w:t>
      </w:r>
      <w:r>
        <w:rPr>
          <w:rFonts w:ascii="Times New Roman" w:hAnsi="Times New Roman" w:cs="Times New Roman"/>
        </w:rPr>
        <w:lastRenderedPageBreak/>
        <w:t>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 w:name="Par24"/>
      <w:bookmarkEnd w:id="2"/>
      <w:r>
        <w:rPr>
          <w:rFonts w:ascii="Times New Roman" w:hAnsi="Times New Roman" w:cs="Times New Roman"/>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 w:name="Par26"/>
      <w:bookmarkEnd w:id="3"/>
      <w:r>
        <w:rPr>
          <w:rFonts w:ascii="Times New Roman" w:hAnsi="Times New Roman" w:cs="Times New Roman"/>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4" w:name="Par27"/>
      <w:bookmarkEnd w:id="4"/>
      <w:r>
        <w:rPr>
          <w:rFonts w:ascii="Times New Roman" w:hAnsi="Times New Roman" w:cs="Times New Roman"/>
        </w:rP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5" w:name="Par28"/>
      <w:bookmarkEnd w:id="5"/>
      <w:r>
        <w:rPr>
          <w:rFonts w:ascii="Times New Roman" w:hAnsi="Times New Roman" w:cs="Times New Roman"/>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6" w:name="Par29"/>
      <w:bookmarkEnd w:id="6"/>
      <w:r>
        <w:rPr>
          <w:rFonts w:ascii="Times New Roman" w:hAnsi="Times New Roman" w:cs="Times New Roman"/>
        </w:rPr>
        <w:t xml:space="preserve">уплата процентов по кредиту, указанному в </w:t>
      </w:r>
      <w:hyperlink w:anchor="Par28" w:history="1">
        <w:r>
          <w:rPr>
            <w:rFonts w:ascii="Times New Roman" w:hAnsi="Times New Roman" w:cs="Times New Roman"/>
            <w:color w:val="0000FF"/>
          </w:rPr>
          <w:t>абзаце шестом</w:t>
        </w:r>
      </w:hyperlink>
      <w:r>
        <w:rPr>
          <w:rFonts w:ascii="Times New Roman" w:hAnsi="Times New Roman" w:cs="Times New Roman"/>
        </w:rPr>
        <w:t xml:space="preserve"> настоящего подпункта, в течение 18 месяцев со дня получения гранта на развитие материально-технической базы;</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7" w:name="Par30"/>
      <w:bookmarkEnd w:id="7"/>
      <w:r>
        <w:rPr>
          <w:rFonts w:ascii="Times New Roman" w:hAnsi="Times New Roman" w:cs="Times New Roman"/>
        </w:rP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доставка оборудования, техники и специализированного транспорта, указанных в </w:t>
      </w:r>
      <w:hyperlink w:anchor="Par24" w:history="1">
        <w:r>
          <w:rPr>
            <w:rFonts w:ascii="Times New Roman" w:hAnsi="Times New Roman" w:cs="Times New Roman"/>
            <w:color w:val="0000FF"/>
          </w:rPr>
          <w:t>абзацах третьем</w:t>
        </w:r>
      </w:hyperlink>
      <w:r>
        <w:rPr>
          <w:rFonts w:ascii="Times New Roman" w:hAnsi="Times New Roman" w:cs="Times New Roman"/>
        </w:rPr>
        <w:t xml:space="preserve"> - </w:t>
      </w:r>
      <w:hyperlink w:anchor="Par27" w:history="1">
        <w:r>
          <w:rPr>
            <w:rFonts w:ascii="Times New Roman" w:hAnsi="Times New Roman" w:cs="Times New Roman"/>
            <w:color w:val="0000FF"/>
          </w:rPr>
          <w:t>пятом</w:t>
        </w:r>
      </w:hyperlink>
      <w:r>
        <w:rPr>
          <w:rFonts w:ascii="Times New Roman" w:hAnsi="Times New Roman" w:cs="Times New Roman"/>
        </w:rP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6" w:history="1">
        <w:r>
          <w:rPr>
            <w:rFonts w:ascii="Times New Roman" w:hAnsi="Times New Roman" w:cs="Times New Roman"/>
            <w:color w:val="0000FF"/>
          </w:rPr>
          <w:t>перечнем</w:t>
        </w:r>
      </w:hyperlink>
      <w:r>
        <w:rPr>
          <w:rFonts w:ascii="Times New Roman" w:hAnsi="Times New Roman" w:cs="Times New Roman"/>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8" w:name="Par33"/>
      <w:bookmarkEnd w:id="8"/>
      <w:r>
        <w:rPr>
          <w:rFonts w:ascii="Times New Roman" w:hAnsi="Times New Roman" w:cs="Times New Roman"/>
        </w:rP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9" w:name="Par36"/>
      <w:bookmarkEnd w:id="9"/>
      <w:r>
        <w:rPr>
          <w:rFonts w:ascii="Times New Roman" w:hAnsi="Times New Roman" w:cs="Times New Roman"/>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приобретение рыбопосадочного материала;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0" w:name="Par41"/>
      <w:bookmarkEnd w:id="10"/>
      <w:r>
        <w:rPr>
          <w:rFonts w:ascii="Times New Roman" w:hAnsi="Times New Roman" w:cs="Times New Roman"/>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9" w:history="1">
        <w:r>
          <w:rPr>
            <w:rFonts w:ascii="Times New Roman" w:hAnsi="Times New Roman" w:cs="Times New Roman"/>
            <w:color w:val="0000FF"/>
          </w:rPr>
          <w:t>Правилами</w:t>
        </w:r>
      </w:hyperlink>
      <w:r>
        <w:rPr>
          <w:rFonts w:ascii="Times New Roman" w:hAnsi="Times New Roman" w:cs="Times New Roman"/>
        </w:rPr>
        <w:t xml:space="preserve"> возмещения банкам недополученных доходов;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уплата процентов по кредиту, указанному в </w:t>
      </w:r>
      <w:hyperlink w:anchor="Par30" w:history="1">
        <w:r>
          <w:rPr>
            <w:rFonts w:ascii="Times New Roman" w:hAnsi="Times New Roman" w:cs="Times New Roman"/>
            <w:color w:val="0000FF"/>
          </w:rPr>
          <w:t>абзаце восьмом</w:t>
        </w:r>
      </w:hyperlink>
      <w:r>
        <w:rPr>
          <w:rFonts w:ascii="Times New Roman" w:hAnsi="Times New Roman" w:cs="Times New Roman"/>
        </w:rPr>
        <w:t xml:space="preserve"> настоящего подпункта, в течение 18 месяцев со дня получения гранта на развитие семейной фермы;</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уплата расходов, связанных с доставкой имущества, указанного в </w:t>
      </w:r>
      <w:hyperlink w:anchor="Par26" w:history="1">
        <w:r>
          <w:rPr>
            <w:rFonts w:ascii="Times New Roman" w:hAnsi="Times New Roman" w:cs="Times New Roman"/>
            <w:color w:val="0000FF"/>
          </w:rPr>
          <w:t>абзацах четвертом</w:t>
        </w:r>
      </w:hyperlink>
      <w:r>
        <w:rPr>
          <w:rFonts w:ascii="Times New Roman" w:hAnsi="Times New Roman" w:cs="Times New Roman"/>
        </w:rPr>
        <w:t xml:space="preserve"> - </w:t>
      </w:r>
      <w:hyperlink w:anchor="Par29" w:history="1">
        <w:r>
          <w:rPr>
            <w:rFonts w:ascii="Times New Roman" w:hAnsi="Times New Roman" w:cs="Times New Roman"/>
            <w:color w:val="0000FF"/>
          </w:rPr>
          <w:t>седьмом</w:t>
        </w:r>
      </w:hyperlink>
      <w:r>
        <w:rPr>
          <w:rFonts w:ascii="Times New Roman" w:hAnsi="Times New Roman" w:cs="Times New Roman"/>
        </w:rP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приобретение автономных источников электро- и газоснабжения, обустройство автономных источников водоснабжения.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 "малые формы хозяйствования" - крестьянские (фермерские) хозяйства, созданные в соответствии с Федеральным </w:t>
      </w:r>
      <w:hyperlink r:id="rId20" w:history="1">
        <w:r>
          <w:rPr>
            <w:rFonts w:ascii="Times New Roman" w:hAnsi="Times New Roman" w:cs="Times New Roman"/>
            <w:color w:val="0000FF"/>
          </w:rPr>
          <w:t>законом</w:t>
        </w:r>
      </w:hyperlink>
      <w:r>
        <w:rPr>
          <w:rFonts w:ascii="Times New Roman" w:hAnsi="Times New Roman" w:cs="Times New Roman"/>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1" w:history="1">
        <w:r>
          <w:rPr>
            <w:rFonts w:ascii="Times New Roman" w:hAnsi="Times New Roman" w:cs="Times New Roman"/>
            <w:color w:val="0000FF"/>
          </w:rPr>
          <w:t>законом</w:t>
        </w:r>
      </w:hyperlink>
      <w:r>
        <w:rPr>
          <w:rFonts w:ascii="Times New Roman" w:hAnsi="Times New Roman" w:cs="Times New Roman"/>
        </w:rP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3" w:history="1">
        <w:r>
          <w:rPr>
            <w:rFonts w:ascii="Times New Roman" w:hAnsi="Times New Roman" w:cs="Times New Roman"/>
            <w:color w:val="0000FF"/>
          </w:rPr>
          <w:t>части 1 статьи 3</w:t>
        </w:r>
      </w:hyperlink>
      <w:r>
        <w:rPr>
          <w:rFonts w:ascii="Times New Roman" w:hAnsi="Times New Roman" w:cs="Times New Roman"/>
        </w:rPr>
        <w:t xml:space="preserve"> Федерального закона "О развитии сельского хозяйства";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абз. 2 пп. "е" п. 2 приложения 8 утрачивает силу (</w:t>
            </w:r>
            <w:hyperlink r:id="rId24"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производство овощей открытого грунта;</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абз. 3 пп. "е" п. 2 приложения 8 утрачивает силу (</w:t>
            </w:r>
            <w:hyperlink r:id="rId25"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производство овощей закрытого грунта, произведенных с применением технологии досвечивания;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производство льна-долгунца и (или) технической конопли;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производство молока;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развитие специализированного мясного скотоводства;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развитие овцеводства и козоводства;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глубокая переработка зерна;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переработка молока сырого крупного рогатого скота, козьего и овечьего на пищевую продукцию;</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развитие малых форм хозяйствования;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2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24.12.2021 N 2451)</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27" w:history="1">
        <w:r>
          <w:rPr>
            <w:rFonts w:ascii="Times New Roman" w:hAnsi="Times New Roman" w:cs="Times New Roman"/>
            <w:color w:val="0000FF"/>
          </w:rPr>
          <w:t>пунктом 10</w:t>
        </w:r>
      </w:hyperlink>
      <w:r>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октября текущего финансового года;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"е" в ред. </w:t>
      </w:r>
      <w:hyperlink r:id="rId2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ж) "плановые показатели деятельности" - производственные и экономические показатели, включаемые в проект грантополучателя, проект "Агропрогресс",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ar21" w:history="1">
        <w:r>
          <w:rPr>
            <w:rFonts w:ascii="Times New Roman" w:hAnsi="Times New Roman" w:cs="Times New Roman"/>
            <w:color w:val="0000FF"/>
          </w:rPr>
          <w:t>подпунктом "б"</w:t>
        </w:r>
      </w:hyperlink>
      <w:r>
        <w:rPr>
          <w:rFonts w:ascii="Times New Roman" w:hAnsi="Times New Roman" w:cs="Times New Roman"/>
        </w:rPr>
        <w:t xml:space="preserve"> настоящего пункта, внесение изменений в которые осуществляется в порядке, установленном уполномоченным органом;</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"ж" в ред. </w:t>
      </w:r>
      <w:hyperlink r:id="rId2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ж(1)) "проект "Агропрогресс" - представляемый в региональную конкурсную комиссию по форме и в порядке, которые установлены уполномоченным органом, документ (бизнес-план),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Проект "Агропрогресс"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"ж(1)" введен </w:t>
      </w:r>
      <w:hyperlink r:id="rId30"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26.11.2021 N 2063; в ред. </w:t>
      </w:r>
      <w:hyperlink r:id="rId3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02.04.2022 N 573)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ar21" w:history="1">
        <w:r>
          <w:rPr>
            <w:rFonts w:ascii="Times New Roman" w:hAnsi="Times New Roman" w:cs="Times New Roman"/>
            <w:color w:val="0000FF"/>
          </w:rPr>
          <w:t>подпунктами "б"</w:t>
        </w:r>
      </w:hyperlink>
      <w:r>
        <w:rPr>
          <w:rFonts w:ascii="Times New Roman" w:hAnsi="Times New Roman" w:cs="Times New Roman"/>
        </w:rPr>
        <w:t xml:space="preserve"> и </w:t>
      </w:r>
      <w:hyperlink w:anchor="Par33" w:history="1">
        <w:r>
          <w:rPr>
            <w:rFonts w:ascii="Times New Roman" w:hAnsi="Times New Roman" w:cs="Times New Roman"/>
            <w:color w:val="0000FF"/>
          </w:rPr>
          <w:t>"в"</w:t>
        </w:r>
      </w:hyperlink>
      <w:r>
        <w:rPr>
          <w:rFonts w:ascii="Times New Roman" w:hAnsi="Times New Roman" w:cs="Times New Roman"/>
        </w:rP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РФ от 26.11.2021 </w:t>
      </w:r>
      <w:hyperlink r:id="rId32" w:history="1">
        <w:r>
          <w:rPr>
            <w:rFonts w:ascii="Times New Roman" w:hAnsi="Times New Roman" w:cs="Times New Roman"/>
            <w:color w:val="0000FF"/>
          </w:rPr>
          <w:t>N 2063</w:t>
        </w:r>
      </w:hyperlink>
      <w:r>
        <w:rPr>
          <w:rFonts w:ascii="Times New Roman" w:hAnsi="Times New Roman" w:cs="Times New Roman"/>
        </w:rPr>
        <w:t xml:space="preserve">, от 02.04.2022 </w:t>
      </w:r>
      <w:hyperlink r:id="rId33" w:history="1">
        <w:r>
          <w:rPr>
            <w:rFonts w:ascii="Times New Roman" w:hAnsi="Times New Roman" w:cs="Times New Roman"/>
            <w:color w:val="0000FF"/>
          </w:rPr>
          <w:t>N 573</w:t>
        </w:r>
      </w:hyperlink>
      <w:r>
        <w:rPr>
          <w:rFonts w:ascii="Times New Roman" w:hAnsi="Times New Roman" w:cs="Times New Roman"/>
        </w:rPr>
        <w:t>)</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в пп. "и" п. 2 приложения 8 вносятся изменения (</w:t>
            </w:r>
            <w:hyperlink r:id="rId34"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lastRenderedPageBreak/>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"и" в ред. </w:t>
      </w:r>
      <w:hyperlink r:id="rId3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6" w:history="1">
        <w:r>
          <w:rPr>
            <w:rFonts w:ascii="Times New Roman" w:hAnsi="Times New Roman" w:cs="Times New Roman"/>
            <w:color w:val="0000FF"/>
          </w:rPr>
          <w:t>законом</w:t>
        </w:r>
      </w:hyperlink>
      <w:r>
        <w:rPr>
          <w:rFonts w:ascii="Times New Roman" w:hAnsi="Times New Roman" w:cs="Times New Roman"/>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w:t>
      </w:r>
      <w:r>
        <w:rPr>
          <w:rFonts w:ascii="Times New Roman" w:hAnsi="Times New Roman" w:cs="Times New Roman"/>
        </w:rPr>
        <w:lastRenderedPageBreak/>
        <w:t>деятельность на сельской территории или на территории сельской агломерации субъекта Российской Федерации;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"о" в ред. </w:t>
      </w:r>
      <w:hyperlink r:id="rId3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пп. "с" п. 2 приложения 8 утрачивает силу (</w:t>
            </w:r>
            <w:hyperlink r:id="rId39"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с) "технология досвечивания" -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 мощности досвечивания с учетом световых зон, закрепленных в своде правил </w:t>
      </w:r>
      <w:hyperlink r:id="rId40" w:history="1">
        <w:r>
          <w:rPr>
            <w:rFonts w:ascii="Times New Roman" w:hAnsi="Times New Roman" w:cs="Times New Roman"/>
            <w:color w:val="0000FF"/>
          </w:rPr>
          <w:t>СП 107.13330.2012</w:t>
        </w:r>
      </w:hyperlink>
      <w:r>
        <w:rPr>
          <w:rFonts w:ascii="Times New Roman" w:hAnsi="Times New Roman" w:cs="Times New Roman"/>
        </w:rPr>
        <w:t xml:space="preserve"> "СНиП 2.10.04-85 "Теплицы и парники":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первой световой зоны: огурец - не менее 200 Вт/м</w:t>
      </w:r>
      <w:r>
        <w:rPr>
          <w:rFonts w:ascii="Times New Roman" w:hAnsi="Times New Roman" w:cs="Times New Roman"/>
          <w:vertAlign w:val="superscript"/>
        </w:rPr>
        <w:t>2</w:t>
      </w:r>
      <w:r>
        <w:rPr>
          <w:rFonts w:ascii="Times New Roman" w:hAnsi="Times New Roman" w:cs="Times New Roman"/>
        </w:rPr>
        <w:t>, томат - не менее 140 Вт/м</w:t>
      </w:r>
      <w:r>
        <w:rPr>
          <w:rFonts w:ascii="Times New Roman" w:hAnsi="Times New Roman" w:cs="Times New Roman"/>
          <w:vertAlign w:val="superscript"/>
        </w:rPr>
        <w:t>2</w:t>
      </w:r>
      <w:r>
        <w:rPr>
          <w:rFonts w:ascii="Times New Roman" w:hAnsi="Times New Roman" w:cs="Times New Roman"/>
        </w:rPr>
        <w:t>, зеленные культуры - не менее 115 Вт/м</w:t>
      </w:r>
      <w:r>
        <w:rPr>
          <w:rFonts w:ascii="Times New Roman" w:hAnsi="Times New Roman" w:cs="Times New Roman"/>
          <w:vertAlign w:val="superscript"/>
        </w:rPr>
        <w:t>2</w:t>
      </w:r>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второй световой зоны: огурец - не менее 180 Вт/м</w:t>
      </w:r>
      <w:r>
        <w:rPr>
          <w:rFonts w:ascii="Times New Roman" w:hAnsi="Times New Roman" w:cs="Times New Roman"/>
          <w:vertAlign w:val="superscript"/>
        </w:rPr>
        <w:t>2</w:t>
      </w:r>
      <w:r>
        <w:rPr>
          <w:rFonts w:ascii="Times New Roman" w:hAnsi="Times New Roman" w:cs="Times New Roman"/>
        </w:rPr>
        <w:t>, томат - не менее 140 Вт/м</w:t>
      </w:r>
      <w:r>
        <w:rPr>
          <w:rFonts w:ascii="Times New Roman" w:hAnsi="Times New Roman" w:cs="Times New Roman"/>
          <w:vertAlign w:val="superscript"/>
        </w:rPr>
        <w:t>2</w:t>
      </w:r>
      <w:r>
        <w:rPr>
          <w:rFonts w:ascii="Times New Roman" w:hAnsi="Times New Roman" w:cs="Times New Roman"/>
        </w:rPr>
        <w:t>, зеленные культуры - не менее 115 Вт/м</w:t>
      </w:r>
      <w:r>
        <w:rPr>
          <w:rFonts w:ascii="Times New Roman" w:hAnsi="Times New Roman" w:cs="Times New Roman"/>
          <w:vertAlign w:val="superscript"/>
        </w:rPr>
        <w:t>2</w:t>
      </w:r>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третьей световой зоны: огурец - не менее 150 Вт/м</w:t>
      </w:r>
      <w:r>
        <w:rPr>
          <w:rFonts w:ascii="Times New Roman" w:hAnsi="Times New Roman" w:cs="Times New Roman"/>
          <w:vertAlign w:val="superscript"/>
        </w:rPr>
        <w:t>2</w:t>
      </w:r>
      <w:r>
        <w:rPr>
          <w:rFonts w:ascii="Times New Roman" w:hAnsi="Times New Roman" w:cs="Times New Roman"/>
        </w:rPr>
        <w:t>, томат - не менее 115 Вт/м</w:t>
      </w:r>
      <w:r>
        <w:rPr>
          <w:rFonts w:ascii="Times New Roman" w:hAnsi="Times New Roman" w:cs="Times New Roman"/>
          <w:vertAlign w:val="superscript"/>
        </w:rPr>
        <w:t>2</w:t>
      </w:r>
      <w:r>
        <w:rPr>
          <w:rFonts w:ascii="Times New Roman" w:hAnsi="Times New Roman" w:cs="Times New Roman"/>
        </w:rPr>
        <w:t>, зеленные культуры - не менее 90 Вт/м</w:t>
      </w:r>
      <w:r>
        <w:rPr>
          <w:rFonts w:ascii="Times New Roman" w:hAnsi="Times New Roman" w:cs="Times New Roman"/>
          <w:vertAlign w:val="superscript"/>
        </w:rPr>
        <w:t>2</w:t>
      </w:r>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четвертой световой зоны: огурец - не менее 140 Вт/м</w:t>
      </w:r>
      <w:r>
        <w:rPr>
          <w:rFonts w:ascii="Times New Roman" w:hAnsi="Times New Roman" w:cs="Times New Roman"/>
          <w:vertAlign w:val="superscript"/>
        </w:rPr>
        <w:t>2</w:t>
      </w:r>
      <w:r>
        <w:rPr>
          <w:rFonts w:ascii="Times New Roman" w:hAnsi="Times New Roman" w:cs="Times New Roman"/>
        </w:rPr>
        <w:t>, томат - не менее 110 Вт/м</w:t>
      </w:r>
      <w:r>
        <w:rPr>
          <w:rFonts w:ascii="Times New Roman" w:hAnsi="Times New Roman" w:cs="Times New Roman"/>
          <w:vertAlign w:val="superscript"/>
        </w:rPr>
        <w:t>2</w:t>
      </w:r>
      <w:r>
        <w:rPr>
          <w:rFonts w:ascii="Times New Roman" w:hAnsi="Times New Roman" w:cs="Times New Roman"/>
        </w:rPr>
        <w:t>, зеленные культуры - не менее 90 Вт/м</w:t>
      </w:r>
      <w:r>
        <w:rPr>
          <w:rFonts w:ascii="Times New Roman" w:hAnsi="Times New Roman" w:cs="Times New Roman"/>
          <w:vertAlign w:val="superscript"/>
        </w:rPr>
        <w:t>2</w:t>
      </w:r>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пятой световой зоны: огурец - не менее 100 Вт/м</w:t>
      </w:r>
      <w:r>
        <w:rPr>
          <w:rFonts w:ascii="Times New Roman" w:hAnsi="Times New Roman" w:cs="Times New Roman"/>
          <w:vertAlign w:val="superscript"/>
        </w:rPr>
        <w:t>2</w:t>
      </w:r>
      <w:r>
        <w:rPr>
          <w:rFonts w:ascii="Times New Roman" w:hAnsi="Times New Roman" w:cs="Times New Roman"/>
        </w:rPr>
        <w:t>, томат - не менее 100 Вт/м</w:t>
      </w:r>
      <w:r>
        <w:rPr>
          <w:rFonts w:ascii="Times New Roman" w:hAnsi="Times New Roman" w:cs="Times New Roman"/>
          <w:vertAlign w:val="superscript"/>
        </w:rPr>
        <w:t>2</w:t>
      </w:r>
      <w:r>
        <w:rPr>
          <w:rFonts w:ascii="Times New Roman" w:hAnsi="Times New Roman" w:cs="Times New Roman"/>
        </w:rPr>
        <w:t>, зеленные культуры - не менее 75 Вт/м</w:t>
      </w:r>
      <w:r>
        <w:rPr>
          <w:rFonts w:ascii="Times New Roman" w:hAnsi="Times New Roman" w:cs="Times New Roman"/>
          <w:vertAlign w:val="superscript"/>
        </w:rPr>
        <w:t>2</w:t>
      </w:r>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шестой световой зоны: огурец - не менее 100 Вт/м</w:t>
      </w:r>
      <w:r>
        <w:rPr>
          <w:rFonts w:ascii="Times New Roman" w:hAnsi="Times New Roman" w:cs="Times New Roman"/>
          <w:vertAlign w:val="superscript"/>
        </w:rPr>
        <w:t>2</w:t>
      </w:r>
      <w:r>
        <w:rPr>
          <w:rFonts w:ascii="Times New Roman" w:hAnsi="Times New Roman" w:cs="Times New Roman"/>
        </w:rPr>
        <w:t>, томат - не менее 85 Вт/м</w:t>
      </w:r>
      <w:r>
        <w:rPr>
          <w:rFonts w:ascii="Times New Roman" w:hAnsi="Times New Roman" w:cs="Times New Roman"/>
          <w:vertAlign w:val="superscript"/>
        </w:rPr>
        <w:t>2</w:t>
      </w:r>
      <w:r>
        <w:rPr>
          <w:rFonts w:ascii="Times New Roman" w:hAnsi="Times New Roman" w:cs="Times New Roman"/>
        </w:rPr>
        <w:t>, зеленные культуры - не менее 70 Вт/м</w:t>
      </w:r>
      <w:r>
        <w:rPr>
          <w:rFonts w:ascii="Times New Roman" w:hAnsi="Times New Roman" w:cs="Times New Roman"/>
          <w:vertAlign w:val="superscript"/>
        </w:rPr>
        <w:t>2</w:t>
      </w:r>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седьмой световой зоны: огурец - не менее 100 Вт/м</w:t>
      </w:r>
      <w:r>
        <w:rPr>
          <w:rFonts w:ascii="Times New Roman" w:hAnsi="Times New Roman" w:cs="Times New Roman"/>
          <w:vertAlign w:val="superscript"/>
        </w:rPr>
        <w:t>2</w:t>
      </w:r>
      <w:r>
        <w:rPr>
          <w:rFonts w:ascii="Times New Roman" w:hAnsi="Times New Roman" w:cs="Times New Roman"/>
        </w:rPr>
        <w:t>, томат - не менее 85 Вт/м</w:t>
      </w:r>
      <w:r>
        <w:rPr>
          <w:rFonts w:ascii="Times New Roman" w:hAnsi="Times New Roman" w:cs="Times New Roman"/>
          <w:vertAlign w:val="superscript"/>
        </w:rPr>
        <w:t>2</w:t>
      </w:r>
      <w:r>
        <w:rPr>
          <w:rFonts w:ascii="Times New Roman" w:hAnsi="Times New Roman" w:cs="Times New Roman"/>
        </w:rPr>
        <w:t>, зеленные культуры - не менее 70 Вт/м</w:t>
      </w:r>
      <w:r>
        <w:rPr>
          <w:rFonts w:ascii="Times New Roman" w:hAnsi="Times New Roman" w:cs="Times New Roman"/>
          <w:vertAlign w:val="superscript"/>
        </w:rPr>
        <w:t>2</w:t>
      </w:r>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rFonts w:ascii="Times New Roman" w:hAnsi="Times New Roman" w:cs="Times New Roman"/>
          <w:vertAlign w:val="superscript"/>
        </w:rPr>
        <w:t>2</w:t>
      </w:r>
      <w:r>
        <w:rPr>
          <w:rFonts w:ascii="Times New Roman" w:hAnsi="Times New Roman" w:cs="Times New Roman"/>
        </w:rPr>
        <w:t>/с вне зависимости от световой зоны и выращиваемой культуры;</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 валовому производству овощей с 1 га производственной площади: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огурцов - более 900 тонн в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томатов - более 600 тонн в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для томатов "черри", "коктейльный томат" - более 250 тонн в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зеленных культур - более 250 тонн в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"с" введен </w:t>
      </w:r>
      <w:hyperlink r:id="rId4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30.08.2021 N 1445)</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1" w:name="Par105"/>
      <w:bookmarkEnd w:id="11"/>
      <w:r>
        <w:rPr>
          <w:rFonts w:ascii="Times New Roman" w:hAnsi="Times New Roman" w:cs="Times New Roman"/>
        </w:rP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4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06.04.2021 N 550)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4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44"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ar120" w:history="1">
        <w:r>
          <w:rPr>
            <w:rFonts w:ascii="Times New Roman" w:hAnsi="Times New Roman" w:cs="Times New Roman"/>
            <w:color w:val="0000FF"/>
          </w:rPr>
          <w:t>подпунктами "в"</w:t>
        </w:r>
      </w:hyperlink>
      <w:r>
        <w:rPr>
          <w:rFonts w:ascii="Times New Roman" w:hAnsi="Times New Roman" w:cs="Times New Roman"/>
        </w:rPr>
        <w:t xml:space="preserve">, </w:t>
      </w:r>
      <w:hyperlink w:anchor="Par124" w:history="1">
        <w:r>
          <w:rPr>
            <w:rFonts w:ascii="Times New Roman" w:hAnsi="Times New Roman" w:cs="Times New Roman"/>
            <w:color w:val="0000FF"/>
          </w:rPr>
          <w:t>"г"</w:t>
        </w:r>
      </w:hyperlink>
      <w:r>
        <w:rPr>
          <w:rFonts w:ascii="Times New Roman" w:hAnsi="Times New Roman" w:cs="Times New Roman"/>
        </w:rPr>
        <w:t xml:space="preserve"> и </w:t>
      </w:r>
      <w:hyperlink w:anchor="Par130" w:history="1">
        <w:r>
          <w:rPr>
            <w:rFonts w:ascii="Times New Roman" w:hAnsi="Times New Roman" w:cs="Times New Roman"/>
            <w:color w:val="0000FF"/>
          </w:rPr>
          <w:t>"ж" пункта 5</w:t>
        </w:r>
      </w:hyperlink>
      <w:r>
        <w:rPr>
          <w:rFonts w:ascii="Times New Roman" w:hAnsi="Times New Roman" w:cs="Times New Roman"/>
        </w:rPr>
        <w:t xml:space="preserve"> настоящих Правил, не допускается.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05" w:history="1">
        <w:r>
          <w:rPr>
            <w:rFonts w:ascii="Times New Roman" w:hAnsi="Times New Roman" w:cs="Times New Roman"/>
            <w:color w:val="0000FF"/>
          </w:rPr>
          <w:t>пункте 3</w:t>
        </w:r>
      </w:hyperlink>
      <w:r>
        <w:rPr>
          <w:rFonts w:ascii="Times New Roman" w:hAnsi="Times New Roman" w:cs="Times New Roman"/>
        </w:rPr>
        <w:t xml:space="preserve"> настоящих Правил.</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2" w:name="Par110"/>
      <w:bookmarkEnd w:id="12"/>
      <w:r>
        <w:rPr>
          <w:rFonts w:ascii="Times New Roman" w:hAnsi="Times New Roman" w:cs="Times New Roman"/>
        </w:rPr>
        <w:t>5. Средства предоставляются: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3" w:name="Par111"/>
      <w:bookmarkEnd w:id="13"/>
      <w:r>
        <w:rPr>
          <w:rFonts w:ascii="Times New Roman" w:hAnsi="Times New Roman" w:cs="Times New Roman"/>
        </w:rPr>
        <w:lastRenderedPageBreak/>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4" w:name="Par112"/>
      <w:bookmarkEnd w:id="14"/>
      <w:r>
        <w:rPr>
          <w:rFonts w:ascii="Times New Roman" w:hAnsi="Times New Roman" w:cs="Times New Roman"/>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5" w:name="Par113"/>
      <w:bookmarkEnd w:id="15"/>
      <w:r>
        <w:rPr>
          <w:rFonts w:ascii="Times New Roman" w:hAnsi="Times New Roman" w:cs="Times New Roman"/>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РФ от 06.04.2021 </w:t>
      </w:r>
      <w:hyperlink r:id="rId45" w:history="1">
        <w:r>
          <w:rPr>
            <w:rFonts w:ascii="Times New Roman" w:hAnsi="Times New Roman" w:cs="Times New Roman"/>
            <w:color w:val="0000FF"/>
          </w:rPr>
          <w:t>N 550</w:t>
        </w:r>
      </w:hyperlink>
      <w:r>
        <w:rPr>
          <w:rFonts w:ascii="Times New Roman" w:hAnsi="Times New Roman" w:cs="Times New Roman"/>
        </w:rPr>
        <w:t xml:space="preserve">, от 26.11.2021 </w:t>
      </w:r>
      <w:hyperlink r:id="rId46" w:history="1">
        <w:r>
          <w:rPr>
            <w:rFonts w:ascii="Times New Roman" w:hAnsi="Times New Roman" w:cs="Times New Roman"/>
            <w:color w:val="0000FF"/>
          </w:rPr>
          <w:t>N 2063</w:t>
        </w:r>
      </w:hyperlink>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6" w:name="Par115"/>
      <w:bookmarkEnd w:id="16"/>
      <w:r>
        <w:rPr>
          <w:rFonts w:ascii="Times New Roman" w:hAnsi="Times New Roman" w:cs="Times New Roman"/>
        </w:rPr>
        <w:t xml:space="preserve">абзацы третий - четвертый утратили силу с 1 января 2022 года. - </w:t>
      </w:r>
      <w:hyperlink r:id="rId47"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4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4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7" w:name="Par117"/>
      <w:bookmarkEnd w:id="17"/>
      <w:r>
        <w:rPr>
          <w:rFonts w:ascii="Times New Roman" w:hAnsi="Times New Roman" w:cs="Times New Roman"/>
        </w:rP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8" w:name="Par118"/>
      <w:bookmarkEnd w:id="18"/>
      <w:r>
        <w:rPr>
          <w:rFonts w:ascii="Times New Roman" w:hAnsi="Times New Roman" w:cs="Times New Roman"/>
        </w:rPr>
        <w:lastRenderedPageBreak/>
        <w:t>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по ставке на 1 килограмм живого веса;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РФ от 26.11.2021 </w:t>
      </w:r>
      <w:hyperlink r:id="rId50" w:history="1">
        <w:r>
          <w:rPr>
            <w:rFonts w:ascii="Times New Roman" w:hAnsi="Times New Roman" w:cs="Times New Roman"/>
            <w:color w:val="0000FF"/>
          </w:rPr>
          <w:t>N 2063</w:t>
        </w:r>
      </w:hyperlink>
      <w:r>
        <w:rPr>
          <w:rFonts w:ascii="Times New Roman" w:hAnsi="Times New Roman" w:cs="Times New Roman"/>
        </w:rPr>
        <w:t xml:space="preserve">, от 02.04.2022 </w:t>
      </w:r>
      <w:hyperlink r:id="rId51" w:history="1">
        <w:r>
          <w:rPr>
            <w:rFonts w:ascii="Times New Roman" w:hAnsi="Times New Roman" w:cs="Times New Roman"/>
            <w:color w:val="0000FF"/>
          </w:rPr>
          <w:t>N 573</w:t>
        </w:r>
      </w:hyperlink>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19" w:name="Par120"/>
      <w:bookmarkEnd w:id="19"/>
      <w:r>
        <w:rPr>
          <w:rFonts w:ascii="Times New Roman" w:hAnsi="Times New Roman" w:cs="Times New Roman"/>
        </w:rPr>
        <w:t>в) крестьянским (фермерским) хозяйствам и индивидуальным предпринимателям: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ar41" w:history="1">
        <w:r>
          <w:rPr>
            <w:rFonts w:ascii="Times New Roman" w:hAnsi="Times New Roman" w:cs="Times New Roman"/>
            <w:color w:val="0000FF"/>
          </w:rPr>
          <w:t>абзаце восьмом подпункта "в" пункта 2</w:t>
        </w:r>
      </w:hyperlink>
      <w:r>
        <w:rPr>
          <w:rFonts w:ascii="Times New Roman" w:hAnsi="Times New Roman" w:cs="Times New Roman"/>
        </w:rP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5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53" w:history="1">
        <w:r>
          <w:rPr>
            <w:rFonts w:ascii="Times New Roman" w:hAnsi="Times New Roman" w:cs="Times New Roman"/>
            <w:color w:val="0000FF"/>
          </w:rPr>
          <w:t>пунктом 1</w:t>
        </w:r>
      </w:hyperlink>
      <w:r>
        <w:rPr>
          <w:rFonts w:ascii="Times New Roman" w:hAnsi="Times New Roman" w:cs="Times New Roman"/>
        </w:rPr>
        <w:t xml:space="preserve"> приложения N 9 к Государственной программе, в размере, указанном в </w:t>
      </w:r>
      <w:hyperlink r:id="rId54" w:history="1">
        <w:r>
          <w:rPr>
            <w:rFonts w:ascii="Times New Roman" w:hAnsi="Times New Roman" w:cs="Times New Roman"/>
            <w:color w:val="0000FF"/>
          </w:rPr>
          <w:t>пункте 6</w:t>
        </w:r>
      </w:hyperlink>
      <w:r>
        <w:rPr>
          <w:rFonts w:ascii="Times New Roman" w:hAnsi="Times New Roman" w:cs="Times New Roman"/>
        </w:rPr>
        <w:t xml:space="preserve"> приложения N 9 к Государственной программе;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0" w:name="Par124"/>
      <w:bookmarkEnd w:id="20"/>
      <w:r>
        <w:rPr>
          <w:rFonts w:ascii="Times New Roman" w:hAnsi="Times New Roman" w:cs="Times New Roman"/>
        </w:rPr>
        <w:t>г) сельскохозяйственным потребительским кооперативам, за исключением сельскохозяйственных кредитных потребительских кооперативов: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ar28" w:history="1">
        <w:r>
          <w:rPr>
            <w:rFonts w:ascii="Times New Roman" w:hAnsi="Times New Roman" w:cs="Times New Roman"/>
            <w:color w:val="0000FF"/>
          </w:rPr>
          <w:t>абзаце шестом подпункта "б" пункта 2</w:t>
        </w:r>
      </w:hyperlink>
      <w:r>
        <w:rPr>
          <w:rFonts w:ascii="Times New Roman" w:hAnsi="Times New Roman" w:cs="Times New Roman"/>
        </w:rP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РФ от 26.11.2021 </w:t>
      </w:r>
      <w:hyperlink r:id="rId55" w:history="1">
        <w:r>
          <w:rPr>
            <w:rFonts w:ascii="Times New Roman" w:hAnsi="Times New Roman" w:cs="Times New Roman"/>
            <w:color w:val="0000FF"/>
          </w:rPr>
          <w:t>N 2063</w:t>
        </w:r>
      </w:hyperlink>
      <w:r>
        <w:rPr>
          <w:rFonts w:ascii="Times New Roman" w:hAnsi="Times New Roman" w:cs="Times New Roman"/>
        </w:rPr>
        <w:t xml:space="preserve">, от 02.04.2022 </w:t>
      </w:r>
      <w:hyperlink r:id="rId56" w:history="1">
        <w:r>
          <w:rPr>
            <w:rFonts w:ascii="Times New Roman" w:hAnsi="Times New Roman" w:cs="Times New Roman"/>
            <w:color w:val="0000FF"/>
          </w:rPr>
          <w:t>N 573</w:t>
        </w:r>
      </w:hyperlink>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1" w:name="Par127"/>
      <w:bookmarkEnd w:id="21"/>
      <w:r>
        <w:rPr>
          <w:rFonts w:ascii="Times New Roman" w:hAnsi="Times New Roman" w:cs="Times New Roman"/>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57" w:history="1">
        <w:r>
          <w:rPr>
            <w:rFonts w:ascii="Times New Roman" w:hAnsi="Times New Roman" w:cs="Times New Roman"/>
            <w:color w:val="0000FF"/>
          </w:rPr>
          <w:t>пунктом 1</w:t>
        </w:r>
      </w:hyperlink>
      <w:r>
        <w:rPr>
          <w:rFonts w:ascii="Times New Roman" w:hAnsi="Times New Roman" w:cs="Times New Roman"/>
        </w:rPr>
        <w:t xml:space="preserve"> приложения N 9 к Государственной программе, в размере, указанном в </w:t>
      </w:r>
      <w:hyperlink r:id="rId58" w:history="1">
        <w:r>
          <w:rPr>
            <w:rFonts w:ascii="Times New Roman" w:hAnsi="Times New Roman" w:cs="Times New Roman"/>
            <w:color w:val="0000FF"/>
          </w:rPr>
          <w:t>пункте 6</w:t>
        </w:r>
      </w:hyperlink>
      <w:r>
        <w:rPr>
          <w:rFonts w:ascii="Times New Roman" w:hAnsi="Times New Roman" w:cs="Times New Roman"/>
        </w:rPr>
        <w:t xml:space="preserve"> приложения N 9 к Государственной программе;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2" w:name="Par128"/>
      <w:bookmarkEnd w:id="22"/>
      <w:r>
        <w:rPr>
          <w:rFonts w:ascii="Times New Roman" w:hAnsi="Times New Roman" w:cs="Times New Roman"/>
        </w:rP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59" w:history="1">
        <w:r>
          <w:rPr>
            <w:rFonts w:ascii="Times New Roman" w:hAnsi="Times New Roman" w:cs="Times New Roman"/>
            <w:color w:val="0000FF"/>
          </w:rPr>
          <w:t>пунктом 1</w:t>
        </w:r>
      </w:hyperlink>
      <w:r>
        <w:rPr>
          <w:rFonts w:ascii="Times New Roman" w:hAnsi="Times New Roman" w:cs="Times New Roman"/>
        </w:rPr>
        <w:t xml:space="preserve"> приложения N 9 к Государственной программе, в размере, указанном в </w:t>
      </w:r>
      <w:hyperlink r:id="rId60" w:history="1">
        <w:r>
          <w:rPr>
            <w:rFonts w:ascii="Times New Roman" w:hAnsi="Times New Roman" w:cs="Times New Roman"/>
            <w:color w:val="0000FF"/>
          </w:rPr>
          <w:t>пункте 6</w:t>
        </w:r>
      </w:hyperlink>
      <w:r>
        <w:rPr>
          <w:rFonts w:ascii="Times New Roman" w:hAnsi="Times New Roman" w:cs="Times New Roman"/>
        </w:rPr>
        <w:t xml:space="preserve"> приложения N 9 к Государственной программе;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ar111" w:history="1">
        <w:r>
          <w:rPr>
            <w:rFonts w:ascii="Times New Roman" w:hAnsi="Times New Roman" w:cs="Times New Roman"/>
            <w:color w:val="0000FF"/>
          </w:rPr>
          <w:t>подпункте "а"</w:t>
        </w:r>
      </w:hyperlink>
      <w:r>
        <w:rPr>
          <w:rFonts w:ascii="Times New Roman" w:hAnsi="Times New Roman" w:cs="Times New Roman"/>
        </w:rPr>
        <w:t xml:space="preserve"> и </w:t>
      </w:r>
      <w:hyperlink w:anchor="Par113" w:history="1">
        <w:r>
          <w:rPr>
            <w:rFonts w:ascii="Times New Roman" w:hAnsi="Times New Roman" w:cs="Times New Roman"/>
            <w:color w:val="0000FF"/>
          </w:rPr>
          <w:t>абзаце втором подпункта "б"</w:t>
        </w:r>
      </w:hyperlink>
      <w:r>
        <w:rPr>
          <w:rFonts w:ascii="Times New Roman" w:hAnsi="Times New Roman" w:cs="Times New Roman"/>
        </w:rPr>
        <w:t xml:space="preserve"> настоящего пункта;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3" w:name="Par130"/>
      <w:bookmarkEnd w:id="23"/>
      <w:r>
        <w:rPr>
          <w:rFonts w:ascii="Times New Roman" w:hAnsi="Times New Roman" w:cs="Times New Roman"/>
        </w:rPr>
        <w:lastRenderedPageBreak/>
        <w:t>ж) сельскохозяйственным товаропроизводителям: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виде грантов "Агропрогресс" 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4" w:name="Par133"/>
      <w:bookmarkEnd w:id="24"/>
      <w:r>
        <w:rPr>
          <w:rFonts w:ascii="Times New Roman" w:hAnsi="Times New Roman" w:cs="Times New Roman"/>
        </w:rP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по ставке на 1 тонну переработанного молока;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64" w:history="1">
        <w:r>
          <w:rPr>
            <w:rFonts w:ascii="Times New Roman" w:hAnsi="Times New Roman" w:cs="Times New Roman"/>
            <w:color w:val="0000FF"/>
          </w:rPr>
          <w:t>перечнем</w:t>
        </w:r>
      </w:hyperlink>
      <w:r>
        <w:rPr>
          <w:rFonts w:ascii="Times New Roman" w:hAnsi="Times New Roman" w:cs="Times New Roman"/>
        </w:rPr>
        <w:t>, утверждаемым Министерством сельского хозяйства Российской Федерации, по ставке на 1 тонну переработанного зерна;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абз. 4 пп. "з" п. 5 приложения 8 утрачивает силу (</w:t>
            </w:r>
            <w:hyperlink r:id="rId66"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на финансовое обеспечение (возмещение) части затрат на производство овощей закрытого грунта, произведенных с применением технологии досвечивания, - по ставке на 1 тонну реализованных овощей закрытого грунта собственного производства;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6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30.08.2021 N 1445)</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"з" введен </w:t>
      </w:r>
      <w:hyperlink r:id="rId6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06.04.2021 N 550)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и) по направлениям, указанным в </w:t>
      </w:r>
      <w:hyperlink w:anchor="Par19" w:history="1">
        <w:r>
          <w:rPr>
            <w:rFonts w:ascii="Times New Roman" w:hAnsi="Times New Roman" w:cs="Times New Roman"/>
            <w:color w:val="0000FF"/>
          </w:rPr>
          <w:t>подпунктах "а"</w:t>
        </w:r>
      </w:hyperlink>
      <w:r>
        <w:rPr>
          <w:rFonts w:ascii="Times New Roman" w:hAnsi="Times New Roman" w:cs="Times New Roman"/>
        </w:rPr>
        <w:t xml:space="preserve"> - </w:t>
      </w:r>
      <w:hyperlink w:anchor="Par33" w:history="1">
        <w:r>
          <w:rPr>
            <w:rFonts w:ascii="Times New Roman" w:hAnsi="Times New Roman" w:cs="Times New Roman"/>
            <w:color w:val="0000FF"/>
          </w:rPr>
          <w:t>"в" пункта 2</w:t>
        </w:r>
      </w:hyperlink>
      <w:r>
        <w:rPr>
          <w:rFonts w:ascii="Times New Roman" w:hAnsi="Times New Roman" w:cs="Times New Roman"/>
        </w:rPr>
        <w:t xml:space="preserve"> настоящих Правил, с учетом следующих условий: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получение гранта на развитие семейной фермы, гранта на развитие материально-технической базы, гранта "Агропрогресс"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вследствие наступления обстоятельств непреодолимой силы не более чем на 10 процентов;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 Продление срока использования гранта на развитие семейной фермы, гранта на развитие материально-технической базы, гранта "Агропрогресс", предоставленных получателям в 2021 - 2022 годах, допускается по решению уполномоченного органа, но не более чем на 12 месяцев, в случаях и порядке, установленных уполномоченным органом. При этом продление срока использования гранта на развитие семейной фермы, гранта на развитие материально-технической базы, гранта "Агропрогресс" осуществляется в соответствии с заявлением указанных получателей средств, направленных в уполномоченный орган не позднее чем за 15 календарных дней до окончания срока использования гранта на развитие семейной фермы, гранта на развитие материально-технической базы, гранта "Агропрогресс". В случае если грантополучателями 2021 - 2022 годов допущены нарушения обязательств по достижению плановых показателей деятельности, предусмотренных проектом грантополучателя, проектом "Агропрогресс", срок исполнения которых наступает в 2022 году, меры ответственности за нарушение указанных обязательств применяются по решению уполномоченного органа в установленном им порядке;</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02.04.2022 N 573)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грантополучатель обязуется осуществлять свою деятельность и представлять отчетность о реализации проекта грантополучателя, проекта "Агропрогресс" в уполномоченный орган в течение не менее чем 5 лет со дня получения гранта на развитие семейной фермы, гранта на развитие материально-технической базы, гранта "Агропрогресс";</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получатели гранта "Агростартап"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сельскохозяйственные потребительские кооперативы - получатели гранта на развитие материально-технической базы, реализовавшие проект грантополучателя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"Агропрогресс"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абз. 12 пп. "и" п. 5 приложения 8 излагается в новой редакции (</w:t>
            </w:r>
            <w:hyperlink r:id="rId70"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71" w:history="1">
        <w:r>
          <w:rPr>
            <w:rFonts w:ascii="Times New Roman" w:hAnsi="Times New Roman" w:cs="Times New Roman"/>
            <w:color w:val="0000FF"/>
          </w:rPr>
          <w:t>статьей 242.25</w:t>
        </w:r>
      </w:hyperlink>
      <w:r>
        <w:rPr>
          <w:rFonts w:ascii="Times New Roman" w:hAnsi="Times New Roman" w:cs="Times New Roman"/>
        </w:rPr>
        <w:t xml:space="preserve"> Бюджетного кодекса Российской Федерации средства, предоставляемые в соответствии с </w:t>
      </w:r>
      <w:hyperlink w:anchor="Par120" w:history="1">
        <w:r>
          <w:rPr>
            <w:rFonts w:ascii="Times New Roman" w:hAnsi="Times New Roman" w:cs="Times New Roman"/>
            <w:color w:val="0000FF"/>
          </w:rPr>
          <w:t>пунктами "в"</w:t>
        </w:r>
      </w:hyperlink>
      <w:r>
        <w:rPr>
          <w:rFonts w:ascii="Times New Roman" w:hAnsi="Times New Roman" w:cs="Times New Roman"/>
        </w:rPr>
        <w:t xml:space="preserve">, </w:t>
      </w:r>
      <w:hyperlink w:anchor="Par124" w:history="1">
        <w:r>
          <w:rPr>
            <w:rFonts w:ascii="Times New Roman" w:hAnsi="Times New Roman" w:cs="Times New Roman"/>
            <w:color w:val="0000FF"/>
          </w:rPr>
          <w:t>"г"</w:t>
        </w:r>
      </w:hyperlink>
      <w:r>
        <w:rPr>
          <w:rFonts w:ascii="Times New Roman" w:hAnsi="Times New Roman" w:cs="Times New Roman"/>
        </w:rPr>
        <w:t xml:space="preserve"> и </w:t>
      </w:r>
      <w:hyperlink w:anchor="Par130" w:history="1">
        <w:r>
          <w:rPr>
            <w:rFonts w:ascii="Times New Roman" w:hAnsi="Times New Roman" w:cs="Times New Roman"/>
            <w:color w:val="0000FF"/>
          </w:rPr>
          <w:t>"ж"</w:t>
        </w:r>
      </w:hyperlink>
      <w:r>
        <w:rPr>
          <w:rFonts w:ascii="Times New Roman" w:hAnsi="Times New Roman" w:cs="Times New Roman"/>
        </w:rPr>
        <w:t xml:space="preserve"> настоящего пункта,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7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02.04.2022 N 573)</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"и" введен </w:t>
      </w:r>
      <w:hyperlink r:id="rId7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в пп. "к" п. 5 приложения 8 вносятся изменения (</w:t>
            </w:r>
            <w:hyperlink r:id="rId74"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bookmarkStart w:id="25" w:name="Par164"/>
      <w:bookmarkEnd w:id="25"/>
      <w:r>
        <w:rPr>
          <w:rFonts w:ascii="Times New Roman" w:hAnsi="Times New Roman" w:cs="Times New Roman"/>
        </w:rPr>
        <w:t>к) гражданам, ведущим личные подсобные хозяйства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по ставке на 1 голову, и (или) 1 гектар, и (или) 1 тонну,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"к" введен </w:t>
      </w:r>
      <w:hyperlink r:id="rId7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24.12.2021 N 2451)</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Средства предоставляются получателям средств: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по направлениям, указанным в </w:t>
      </w:r>
      <w:hyperlink w:anchor="Par111" w:history="1">
        <w:r>
          <w:rPr>
            <w:rFonts w:ascii="Times New Roman" w:hAnsi="Times New Roman" w:cs="Times New Roman"/>
            <w:color w:val="0000FF"/>
          </w:rPr>
          <w:t>подпунктах "а"</w:t>
        </w:r>
      </w:hyperlink>
      <w:r>
        <w:rPr>
          <w:rFonts w:ascii="Times New Roman" w:hAnsi="Times New Roman" w:cs="Times New Roman"/>
        </w:rPr>
        <w:t xml:space="preserve"> и </w:t>
      </w:r>
      <w:hyperlink w:anchor="Par112" w:history="1">
        <w:r>
          <w:rPr>
            <w:rFonts w:ascii="Times New Roman" w:hAnsi="Times New Roman" w:cs="Times New Roman"/>
            <w:color w:val="0000FF"/>
          </w:rPr>
          <w:t>"б" пункта 5</w:t>
        </w:r>
      </w:hyperlink>
      <w:r>
        <w:rPr>
          <w:rFonts w:ascii="Times New Roman" w:hAnsi="Times New Roman" w:cs="Times New Roman"/>
        </w:rPr>
        <w:t xml:space="preserve"> настоящих Правил, с учетом следующих условий соответственно:</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6" w:name="Par168"/>
      <w:bookmarkEnd w:id="26"/>
      <w:r>
        <w:rPr>
          <w:rFonts w:ascii="Times New Roman" w:hAnsi="Times New Roman" w:cs="Times New Roman"/>
        </w:rP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7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06.04.2021 N 550)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7" w:name="Par170"/>
      <w:bookmarkEnd w:id="27"/>
      <w:r>
        <w:rPr>
          <w:rFonts w:ascii="Times New Roman" w:hAnsi="Times New Roman" w:cs="Times New Roman"/>
        </w:rPr>
        <w:lastRenderedPageBreak/>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7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8" w:name="Par172"/>
      <w:bookmarkEnd w:id="28"/>
      <w:r>
        <w:rPr>
          <w:rFonts w:ascii="Times New Roman" w:hAnsi="Times New Roman" w:cs="Times New Roman"/>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78" w:history="1">
        <w:r>
          <w:rPr>
            <w:rFonts w:ascii="Times New Roman" w:hAnsi="Times New Roman" w:cs="Times New Roman"/>
            <w:color w:val="0000FF"/>
          </w:rPr>
          <w:t>ГОСТ Р 52325-2005</w:t>
        </w:r>
      </w:hyperlink>
      <w:r>
        <w:rPr>
          <w:rFonts w:ascii="Times New Roman" w:hAnsi="Times New Roman" w:cs="Times New Roman"/>
        </w:rPr>
        <w:t xml:space="preserve">, ГОСТ Р 32592-2013, ГОСТ 30106-94 и </w:t>
      </w:r>
      <w:hyperlink r:id="rId79" w:history="1">
        <w:r>
          <w:rPr>
            <w:rFonts w:ascii="Times New Roman" w:hAnsi="Times New Roman" w:cs="Times New Roman"/>
            <w:color w:val="0000FF"/>
          </w:rPr>
          <w:t>ГОСТ Р 53135-2008</w:t>
        </w:r>
      </w:hyperlink>
      <w:r>
        <w:rPr>
          <w:rFonts w:ascii="Times New Roman" w:hAnsi="Times New Roman" w:cs="Times New Roman"/>
        </w:rP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РФ от 26.11.2021 </w:t>
      </w:r>
      <w:hyperlink r:id="rId80" w:history="1">
        <w:r>
          <w:rPr>
            <w:rFonts w:ascii="Times New Roman" w:hAnsi="Times New Roman" w:cs="Times New Roman"/>
            <w:color w:val="0000FF"/>
          </w:rPr>
          <w:t>N 2063</w:t>
        </w:r>
      </w:hyperlink>
      <w:r>
        <w:rPr>
          <w:rFonts w:ascii="Times New Roman" w:hAnsi="Times New Roman" w:cs="Times New Roman"/>
        </w:rPr>
        <w:t xml:space="preserve">, от 02.04.2022 </w:t>
      </w:r>
      <w:hyperlink r:id="rId81" w:history="1">
        <w:r>
          <w:rPr>
            <w:rFonts w:ascii="Times New Roman" w:hAnsi="Times New Roman" w:cs="Times New Roman"/>
            <w:color w:val="0000FF"/>
          </w:rPr>
          <w:t>N 573</w:t>
        </w:r>
      </w:hyperlink>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29" w:name="Par174"/>
      <w:bookmarkEnd w:id="29"/>
      <w:r>
        <w:rPr>
          <w:rFonts w:ascii="Times New Roman" w:hAnsi="Times New Roman" w:cs="Times New Roman"/>
        </w:rP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0" w:name="Par175"/>
      <w:bookmarkEnd w:id="30"/>
      <w:r>
        <w:rPr>
          <w:rFonts w:ascii="Times New Roman" w:hAnsi="Times New Roman" w:cs="Times New Roman"/>
        </w:rP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 по направлениям, указанным в </w:t>
      </w:r>
      <w:hyperlink w:anchor="Par120" w:history="1">
        <w:r>
          <w:rPr>
            <w:rFonts w:ascii="Times New Roman" w:hAnsi="Times New Roman" w:cs="Times New Roman"/>
            <w:color w:val="0000FF"/>
          </w:rPr>
          <w:t>подпунктах "в"</w:t>
        </w:r>
      </w:hyperlink>
      <w:r>
        <w:rPr>
          <w:rFonts w:ascii="Times New Roman" w:hAnsi="Times New Roman" w:cs="Times New Roman"/>
        </w:rPr>
        <w:t xml:space="preserve"> - </w:t>
      </w:r>
      <w:hyperlink w:anchor="Par128" w:history="1">
        <w:r>
          <w:rPr>
            <w:rFonts w:ascii="Times New Roman" w:hAnsi="Times New Roman" w:cs="Times New Roman"/>
            <w:color w:val="0000FF"/>
          </w:rPr>
          <w:t>"д"</w:t>
        </w:r>
      </w:hyperlink>
      <w:r>
        <w:rPr>
          <w:rFonts w:ascii="Times New Roman" w:hAnsi="Times New Roman" w:cs="Times New Roman"/>
        </w:rPr>
        <w:t xml:space="preserve"> и </w:t>
      </w:r>
      <w:hyperlink w:anchor="Par130" w:history="1">
        <w:r>
          <w:rPr>
            <w:rFonts w:ascii="Times New Roman" w:hAnsi="Times New Roman" w:cs="Times New Roman"/>
            <w:color w:val="0000FF"/>
          </w:rPr>
          <w:t>"ж" пункта 5</w:t>
        </w:r>
      </w:hyperlink>
      <w:r>
        <w:rPr>
          <w:rFonts w:ascii="Times New Roman" w:hAnsi="Times New Roman" w:cs="Times New Roman"/>
        </w:rPr>
        <w:t xml:space="preserve"> настоящих Правил, - получателям средств в субъектах Российской Федерации, отвечающим условиям, указанным в </w:t>
      </w:r>
      <w:hyperlink w:anchor="Par406" w:history="1">
        <w:r>
          <w:rPr>
            <w:rFonts w:ascii="Times New Roman" w:hAnsi="Times New Roman" w:cs="Times New Roman"/>
            <w:color w:val="0000FF"/>
          </w:rPr>
          <w:t>абзаце четвертом пункта 24</w:t>
        </w:r>
      </w:hyperlink>
      <w:r>
        <w:rPr>
          <w:rFonts w:ascii="Times New Roman" w:hAnsi="Times New Roman" w:cs="Times New Roman"/>
        </w:rPr>
        <w:t xml:space="preserve"> настоящих Правил;</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по направлению, указанному в </w:t>
      </w:r>
      <w:hyperlink w:anchor="Par113" w:history="1">
        <w:r>
          <w:rPr>
            <w:rFonts w:ascii="Times New Roman" w:hAnsi="Times New Roman" w:cs="Times New Roman"/>
            <w:color w:val="0000FF"/>
          </w:rPr>
          <w:t>абзаце втором подпункта "б" пункта 5</w:t>
        </w:r>
      </w:hyperlink>
      <w:r>
        <w:rPr>
          <w:rFonts w:ascii="Times New Roman" w:hAnsi="Times New Roman" w:cs="Times New Roman"/>
        </w:rP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"в" в ред. </w:t>
      </w:r>
      <w:hyperlink r:id="rId8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06.04.2021 N 550)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 утратил силу с 1 января 2022 года. - </w:t>
      </w:r>
      <w:hyperlink r:id="rId83"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 по направлениям, указанным в </w:t>
      </w:r>
      <w:hyperlink w:anchor="Par110" w:history="1">
        <w:r>
          <w:rPr>
            <w:rFonts w:ascii="Times New Roman" w:hAnsi="Times New Roman" w:cs="Times New Roman"/>
            <w:color w:val="0000FF"/>
          </w:rPr>
          <w:t>пункте 5</w:t>
        </w:r>
      </w:hyperlink>
      <w:r>
        <w:rPr>
          <w:rFonts w:ascii="Times New Roman" w:hAnsi="Times New Roman" w:cs="Times New Roman"/>
        </w:rP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4"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"д" введен </w:t>
      </w:r>
      <w:hyperlink r:id="rId8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06.04.2021 N 550)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е) по направлениям, указанным в </w:t>
      </w:r>
      <w:hyperlink w:anchor="Par164" w:history="1">
        <w:r>
          <w:rPr>
            <w:rFonts w:ascii="Times New Roman" w:hAnsi="Times New Roman" w:cs="Times New Roman"/>
            <w:color w:val="0000FF"/>
          </w:rPr>
          <w:t>подпункте "к" пункта 5 настоящих</w:t>
        </w:r>
      </w:hyperlink>
      <w:r>
        <w:rPr>
          <w:rFonts w:ascii="Times New Roman" w:hAnsi="Times New Roman" w:cs="Times New Roman"/>
        </w:rPr>
        <w:t xml:space="preserve">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w:t>
      </w:r>
      <w:r>
        <w:rPr>
          <w:rFonts w:ascii="Times New Roman" w:hAnsi="Times New Roman" w:cs="Times New Roman"/>
        </w:rPr>
        <w:lastRenderedPageBreak/>
        <w:t>книги, подтверждающую ведение производственной деятельности не менее чем в течение 12 месяцев, предшествующих году предоставления субсидии;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абзац утратил силу. - </w:t>
      </w:r>
      <w:hyperlink r:id="rId86"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РФ от 02.04.2022 N 573.</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"е" введен </w:t>
      </w:r>
      <w:hyperlink r:id="rId8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24.12.2021 N 2451)</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 направлениям, указанным в </w:t>
      </w:r>
      <w:hyperlink w:anchor="Par111" w:history="1">
        <w:r>
          <w:rPr>
            <w:rFonts w:ascii="Times New Roman" w:hAnsi="Times New Roman" w:cs="Times New Roman"/>
            <w:color w:val="0000FF"/>
          </w:rPr>
          <w:t>подпункте "а"</w:t>
        </w:r>
      </w:hyperlink>
      <w:r>
        <w:rPr>
          <w:rFonts w:ascii="Times New Roman" w:hAnsi="Times New Roman" w:cs="Times New Roman"/>
        </w:rPr>
        <w:t xml:space="preserve">, </w:t>
      </w:r>
      <w:hyperlink w:anchor="Par113" w:history="1">
        <w:r>
          <w:rPr>
            <w:rFonts w:ascii="Times New Roman" w:hAnsi="Times New Roman" w:cs="Times New Roman"/>
            <w:color w:val="0000FF"/>
          </w:rPr>
          <w:t>абзацах втором</w:t>
        </w:r>
      </w:hyperlink>
      <w:r>
        <w:rPr>
          <w:rFonts w:ascii="Times New Roman" w:hAnsi="Times New Roman" w:cs="Times New Roman"/>
        </w:rPr>
        <w:t xml:space="preserve"> - </w:t>
      </w:r>
      <w:hyperlink w:anchor="Par115" w:history="1">
        <w:r>
          <w:rPr>
            <w:rFonts w:ascii="Times New Roman" w:hAnsi="Times New Roman" w:cs="Times New Roman"/>
            <w:color w:val="0000FF"/>
          </w:rPr>
          <w:t>четвертом</w:t>
        </w:r>
      </w:hyperlink>
      <w:r>
        <w:rPr>
          <w:rFonts w:ascii="Times New Roman" w:hAnsi="Times New Roman" w:cs="Times New Roman"/>
        </w:rPr>
        <w:t xml:space="preserve">, </w:t>
      </w:r>
      <w:hyperlink w:anchor="Par117" w:history="1">
        <w:r>
          <w:rPr>
            <w:rFonts w:ascii="Times New Roman" w:hAnsi="Times New Roman" w:cs="Times New Roman"/>
            <w:color w:val="0000FF"/>
          </w:rPr>
          <w:t>шестом</w:t>
        </w:r>
      </w:hyperlink>
      <w:r>
        <w:rPr>
          <w:rFonts w:ascii="Times New Roman" w:hAnsi="Times New Roman" w:cs="Times New Roman"/>
        </w:rPr>
        <w:t xml:space="preserve"> и </w:t>
      </w:r>
      <w:hyperlink w:anchor="Par118" w:history="1">
        <w:r>
          <w:rPr>
            <w:rFonts w:ascii="Times New Roman" w:hAnsi="Times New Roman" w:cs="Times New Roman"/>
            <w:color w:val="0000FF"/>
          </w:rPr>
          <w:t>седьмом подпункта "б"</w:t>
        </w:r>
      </w:hyperlink>
      <w:r>
        <w:rPr>
          <w:rFonts w:ascii="Times New Roman" w:hAnsi="Times New Roman" w:cs="Times New Roman"/>
        </w:rPr>
        <w:t xml:space="preserve">, </w:t>
      </w:r>
      <w:hyperlink w:anchor="Par133" w:history="1">
        <w:r>
          <w:rPr>
            <w:rFonts w:ascii="Times New Roman" w:hAnsi="Times New Roman" w:cs="Times New Roman"/>
            <w:color w:val="0000FF"/>
          </w:rPr>
          <w:t>подпунктах "з"</w:t>
        </w:r>
      </w:hyperlink>
      <w:r>
        <w:rPr>
          <w:rFonts w:ascii="Times New Roman" w:hAnsi="Times New Roman" w:cs="Times New Roman"/>
        </w:rPr>
        <w:t xml:space="preserve"> и </w:t>
      </w:r>
      <w:hyperlink w:anchor="Par164" w:history="1">
        <w:r>
          <w:rPr>
            <w:rFonts w:ascii="Times New Roman" w:hAnsi="Times New Roman" w:cs="Times New Roman"/>
            <w:color w:val="0000FF"/>
          </w:rPr>
          <w:t>"к" пункта 5</w:t>
        </w:r>
      </w:hyperlink>
      <w:r>
        <w:rPr>
          <w:rFonts w:ascii="Times New Roman" w:hAnsi="Times New Roman" w:cs="Times New Roman"/>
        </w:rPr>
        <w:t xml:space="preserve"> настоящих Правил, ставки определяются уполномоченным органом.</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РФ от 30.08.2021 </w:t>
      </w:r>
      <w:hyperlink r:id="rId88" w:history="1">
        <w:r>
          <w:rPr>
            <w:rFonts w:ascii="Times New Roman" w:hAnsi="Times New Roman" w:cs="Times New Roman"/>
            <w:color w:val="0000FF"/>
          </w:rPr>
          <w:t>N 1445</w:t>
        </w:r>
      </w:hyperlink>
      <w:r>
        <w:rPr>
          <w:rFonts w:ascii="Times New Roman" w:hAnsi="Times New Roman" w:cs="Times New Roman"/>
        </w:rPr>
        <w:t xml:space="preserve">, от 02.04.2022 </w:t>
      </w:r>
      <w:hyperlink r:id="rId89" w:history="1">
        <w:r>
          <w:rPr>
            <w:rFonts w:ascii="Times New Roman" w:hAnsi="Times New Roman" w:cs="Times New Roman"/>
            <w:color w:val="0000FF"/>
          </w:rPr>
          <w:t>N 573</w:t>
        </w:r>
      </w:hyperlink>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 направлениям, указанным в </w:t>
      </w:r>
      <w:hyperlink w:anchor="Par120" w:history="1">
        <w:r>
          <w:rPr>
            <w:rFonts w:ascii="Times New Roman" w:hAnsi="Times New Roman" w:cs="Times New Roman"/>
            <w:color w:val="0000FF"/>
          </w:rPr>
          <w:t>подпунктах "в"</w:t>
        </w:r>
      </w:hyperlink>
      <w:r>
        <w:rPr>
          <w:rFonts w:ascii="Times New Roman" w:hAnsi="Times New Roman" w:cs="Times New Roman"/>
        </w:rPr>
        <w:t xml:space="preserve">, </w:t>
      </w:r>
      <w:hyperlink w:anchor="Par124" w:history="1">
        <w:r>
          <w:rPr>
            <w:rFonts w:ascii="Times New Roman" w:hAnsi="Times New Roman" w:cs="Times New Roman"/>
            <w:color w:val="0000FF"/>
          </w:rPr>
          <w:t>"г"</w:t>
        </w:r>
      </w:hyperlink>
      <w:r>
        <w:rPr>
          <w:rFonts w:ascii="Times New Roman" w:hAnsi="Times New Roman" w:cs="Times New Roman"/>
        </w:rPr>
        <w:t xml:space="preserve"> и </w:t>
      </w:r>
      <w:hyperlink w:anchor="Par130" w:history="1">
        <w:r>
          <w:rPr>
            <w:rFonts w:ascii="Times New Roman" w:hAnsi="Times New Roman" w:cs="Times New Roman"/>
            <w:color w:val="0000FF"/>
          </w:rPr>
          <w:t>"ж" пункта 5</w:t>
        </w:r>
      </w:hyperlink>
      <w:r>
        <w:rPr>
          <w:rFonts w:ascii="Times New Roman" w:hAnsi="Times New Roman" w:cs="Times New Roman"/>
        </w:rPr>
        <w:t xml:space="preserve"> настоящих Правил, размер грантов определяется высшим исполнительным органом государственной власти субъекта Российской Федерации или уполномоченным органом.</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9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02.04.2022 N 573)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Доля расходов субъекта Российской Федерации на направление, указанное в </w:t>
      </w:r>
      <w:hyperlink w:anchor="Par130" w:history="1">
        <w:r>
          <w:rPr>
            <w:rFonts w:ascii="Times New Roman" w:hAnsi="Times New Roman" w:cs="Times New Roman"/>
            <w:color w:val="0000FF"/>
          </w:rPr>
          <w:t>подпункте "ж" пункта 5</w:t>
        </w:r>
      </w:hyperlink>
      <w:r>
        <w:rPr>
          <w:rFonts w:ascii="Times New Roman" w:hAnsi="Times New Roman" w:cs="Times New Roman"/>
        </w:rP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Размер средств по направлениям, предусмотренным </w:t>
      </w:r>
      <w:hyperlink w:anchor="Par36" w:history="1">
        <w:r>
          <w:rPr>
            <w:rFonts w:ascii="Times New Roman" w:hAnsi="Times New Roman" w:cs="Times New Roman"/>
            <w:color w:val="0000FF"/>
          </w:rPr>
          <w:t>абзацем третьим подпункта "в"</w:t>
        </w:r>
      </w:hyperlink>
      <w:r>
        <w:rPr>
          <w:rFonts w:ascii="Times New Roman" w:hAnsi="Times New Roman" w:cs="Times New Roman"/>
        </w:rPr>
        <w:t xml:space="preserve">, </w:t>
      </w:r>
      <w:hyperlink w:anchor="Par127" w:history="1">
        <w:r>
          <w:rPr>
            <w:rFonts w:ascii="Times New Roman" w:hAnsi="Times New Roman" w:cs="Times New Roman"/>
            <w:color w:val="0000FF"/>
          </w:rPr>
          <w:t>абзацем третьим подпункта "г"</w:t>
        </w:r>
      </w:hyperlink>
      <w:r>
        <w:rPr>
          <w:rFonts w:ascii="Times New Roman" w:hAnsi="Times New Roman" w:cs="Times New Roman"/>
        </w:rPr>
        <w:t xml:space="preserve"> и </w:t>
      </w:r>
      <w:hyperlink w:anchor="Par128" w:history="1">
        <w:r>
          <w:rPr>
            <w:rFonts w:ascii="Times New Roman" w:hAnsi="Times New Roman" w:cs="Times New Roman"/>
            <w:color w:val="0000FF"/>
          </w:rPr>
          <w:t>подпунктом "д" пункта 5</w:t>
        </w:r>
      </w:hyperlink>
      <w:r>
        <w:rPr>
          <w:rFonts w:ascii="Times New Roman" w:hAnsi="Times New Roman" w:cs="Times New Roman"/>
        </w:rP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Размер средств, предоставляемых субъектом Российской Федерации по направлениям, указанным в </w:t>
      </w:r>
      <w:hyperlink w:anchor="Par133" w:history="1">
        <w:r>
          <w:rPr>
            <w:rFonts w:ascii="Times New Roman" w:hAnsi="Times New Roman" w:cs="Times New Roman"/>
            <w:color w:val="0000FF"/>
          </w:rPr>
          <w:t>подпункте "з" пункта 5</w:t>
        </w:r>
      </w:hyperlink>
      <w:r>
        <w:rPr>
          <w:rFonts w:ascii="Times New Roman" w:hAnsi="Times New Roman" w:cs="Times New Roman"/>
        </w:rP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ar432" w:history="1">
        <w:r>
          <w:rPr>
            <w:rFonts w:ascii="Times New Roman" w:hAnsi="Times New Roman" w:cs="Times New Roman"/>
            <w:color w:val="0000FF"/>
          </w:rPr>
          <w:t>пунктом 27</w:t>
        </w:r>
      </w:hyperlink>
      <w:r>
        <w:rPr>
          <w:rFonts w:ascii="Times New Roman" w:hAnsi="Times New Roman" w:cs="Times New Roman"/>
        </w:rPr>
        <w:t xml:space="preserve"> настоящих Правил.</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9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06.04.2021 N 550)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Размер средств, предоставляемых субъектом Российской Федерации в 2022 году по направлению, указанному в </w:t>
      </w:r>
      <w:hyperlink w:anchor="Par164" w:history="1">
        <w:r>
          <w:rPr>
            <w:rFonts w:ascii="Times New Roman" w:hAnsi="Times New Roman" w:cs="Times New Roman"/>
            <w:color w:val="0000FF"/>
          </w:rPr>
          <w:t>подпункте "к" пункта 5</w:t>
        </w:r>
      </w:hyperlink>
      <w:r>
        <w:rPr>
          <w:rFonts w:ascii="Times New Roman" w:hAnsi="Times New Roman" w:cs="Times New Roman"/>
        </w:rP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ar432" w:history="1">
        <w:r>
          <w:rPr>
            <w:rFonts w:ascii="Times New Roman" w:hAnsi="Times New Roman" w:cs="Times New Roman"/>
            <w:color w:val="0000FF"/>
          </w:rPr>
          <w:t>пунктом 27</w:t>
        </w:r>
      </w:hyperlink>
      <w:r>
        <w:rPr>
          <w:rFonts w:ascii="Times New Roman" w:hAnsi="Times New Roman" w:cs="Times New Roman"/>
        </w:rPr>
        <w:t xml:space="preserve"> настоящих Правил.</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9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24.12.2021 N 2451; в ред. </w:t>
      </w:r>
      <w:hyperlink r:id="rId9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02.04.2022 N 573)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 При определении размера ставок по направлениям, предусмотренным </w:t>
      </w:r>
      <w:hyperlink w:anchor="Par111" w:history="1">
        <w:r>
          <w:rPr>
            <w:rFonts w:ascii="Times New Roman" w:hAnsi="Times New Roman" w:cs="Times New Roman"/>
            <w:color w:val="0000FF"/>
          </w:rPr>
          <w:t>подпунктами "а"</w:t>
        </w:r>
      </w:hyperlink>
      <w:r>
        <w:rPr>
          <w:rFonts w:ascii="Times New Roman" w:hAnsi="Times New Roman" w:cs="Times New Roman"/>
        </w:rPr>
        <w:t xml:space="preserve"> и </w:t>
      </w:r>
      <w:hyperlink w:anchor="Par112" w:history="1">
        <w:r>
          <w:rPr>
            <w:rFonts w:ascii="Times New Roman" w:hAnsi="Times New Roman" w:cs="Times New Roman"/>
            <w:color w:val="0000FF"/>
          </w:rPr>
          <w:t>"б" пункта 5</w:t>
        </w:r>
      </w:hyperlink>
      <w:r>
        <w:rPr>
          <w:rFonts w:ascii="Times New Roman" w:hAnsi="Times New Roman" w:cs="Times New Roman"/>
        </w:rPr>
        <w:t xml:space="preserve"> настоящих Правил, применяются одновременно следующие коэффициенты:</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ar168" w:history="1">
        <w:r>
          <w:rPr>
            <w:rFonts w:ascii="Times New Roman" w:hAnsi="Times New Roman" w:cs="Times New Roman"/>
            <w:color w:val="0000FF"/>
          </w:rPr>
          <w:t>абзацем вторым подпункта "а" пункта 6</w:t>
        </w:r>
      </w:hyperlink>
      <w:r>
        <w:rPr>
          <w:rFonts w:ascii="Times New Roman" w:hAnsi="Times New Roman" w:cs="Times New Roman"/>
        </w:rP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невыполнения получателем средств условия по достижению в отчетном финансовом году результатов, предусмотренных </w:t>
      </w:r>
      <w:hyperlink w:anchor="Par168" w:history="1">
        <w:r>
          <w:rPr>
            <w:rFonts w:ascii="Times New Roman" w:hAnsi="Times New Roman" w:cs="Times New Roman"/>
            <w:color w:val="0000FF"/>
          </w:rPr>
          <w:t>абзацем вторым подпункта "а" пункта 6</w:t>
        </w:r>
      </w:hyperlink>
      <w:r>
        <w:rPr>
          <w:rFonts w:ascii="Times New Roman" w:hAnsi="Times New Roman" w:cs="Times New Roman"/>
        </w:rPr>
        <w:t xml:space="preserve"> </w:t>
      </w:r>
      <w:r>
        <w:rPr>
          <w:rFonts w:ascii="Times New Roman" w:hAnsi="Times New Roman" w:cs="Times New Roman"/>
        </w:rPr>
        <w:lastRenderedPageBreak/>
        <w:t>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невыполнения получателем средств условий, предусмотренных </w:t>
      </w:r>
      <w:hyperlink w:anchor="Par170" w:history="1">
        <w:r>
          <w:rPr>
            <w:rFonts w:ascii="Times New Roman" w:hAnsi="Times New Roman" w:cs="Times New Roman"/>
            <w:color w:val="0000FF"/>
          </w:rPr>
          <w:t>абзацем третьим подпункта "а" пункта 6</w:t>
        </w:r>
      </w:hyperlink>
      <w:r>
        <w:rPr>
          <w:rFonts w:ascii="Times New Roman" w:hAnsi="Times New Roman" w:cs="Times New Roman"/>
        </w:rPr>
        <w:t xml:space="preserve"> настоящих Правил, к ставке применяется коэффициент 0,9;</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невыполнения получателем средств условий, предусмотренных </w:t>
      </w:r>
      <w:hyperlink w:anchor="Par172" w:history="1">
        <w:r>
          <w:rPr>
            <w:rFonts w:ascii="Times New Roman" w:hAnsi="Times New Roman" w:cs="Times New Roman"/>
            <w:color w:val="0000FF"/>
          </w:rPr>
          <w:t>абзацем четвертым подпункта "а" пункта 6</w:t>
        </w:r>
      </w:hyperlink>
      <w:r>
        <w:rPr>
          <w:rFonts w:ascii="Times New Roman" w:hAnsi="Times New Roman" w:cs="Times New Roman"/>
        </w:rPr>
        <w:t xml:space="preserve"> настоящих Правил, к ставке применяется коэффициент 0,9;</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ar174" w:history="1">
        <w:r>
          <w:rPr>
            <w:rFonts w:ascii="Times New Roman" w:hAnsi="Times New Roman" w:cs="Times New Roman"/>
            <w:color w:val="0000FF"/>
          </w:rPr>
          <w:t>абзацем пятым подпункта "а" пункта 6</w:t>
        </w:r>
      </w:hyperlink>
      <w:r>
        <w:rPr>
          <w:rFonts w:ascii="Times New Roman" w:hAnsi="Times New Roman" w:cs="Times New Roman"/>
        </w:rP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ar175" w:history="1">
        <w:r>
          <w:rPr>
            <w:rFonts w:ascii="Times New Roman" w:hAnsi="Times New Roman" w:cs="Times New Roman"/>
            <w:color w:val="0000FF"/>
          </w:rPr>
          <w:t>абзацем шестым подпункта "а" пункта 6</w:t>
        </w:r>
      </w:hyperlink>
      <w:r>
        <w:rPr>
          <w:rFonts w:ascii="Times New Roman" w:hAnsi="Times New Roman" w:cs="Times New Roman"/>
        </w:rP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9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Субсидии предоставляются бюджетам субъектов Российской Федерации при соблюдении следующих условий: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(пп. "в" в ред. </w:t>
      </w:r>
      <w:hyperlink r:id="rId9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30.08.2021 N 1445)</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1" w:name="Par213"/>
      <w:bookmarkEnd w:id="31"/>
      <w:r>
        <w:rPr>
          <w:rFonts w:ascii="Times New Roman" w:hAnsi="Times New Roman" w:cs="Times New Roman"/>
        </w:rPr>
        <w:t>12. Размер субсидии, предоставляемой бюджету i-го субъекта Российской Федерации в соответствующем финансовом году (W</w:t>
      </w:r>
      <w:r>
        <w:rPr>
          <w:rFonts w:ascii="Times New Roman" w:hAnsi="Times New Roman" w:cs="Times New Roman"/>
          <w:vertAlign w:val="subscript"/>
        </w:rPr>
        <w:t>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w:t>
      </w:r>
      <w:r>
        <w:rPr>
          <w:rFonts w:ascii="Times New Roman" w:hAnsi="Times New Roman" w:cs="Times New Roman"/>
          <w:vertAlign w:val="subscript"/>
        </w:rPr>
        <w:t>i</w:t>
      </w:r>
      <w:r>
        <w:rPr>
          <w:rFonts w:ascii="Times New Roman" w:hAnsi="Times New Roman" w:cs="Times New Roman"/>
        </w:rPr>
        <w:t xml:space="preserve"> = W</w:t>
      </w:r>
      <w:r>
        <w:rPr>
          <w:rFonts w:ascii="Times New Roman" w:hAnsi="Times New Roman" w:cs="Times New Roman"/>
          <w:vertAlign w:val="subscript"/>
        </w:rPr>
        <w:t>1i</w:t>
      </w:r>
      <w:r>
        <w:rPr>
          <w:rFonts w:ascii="Times New Roman" w:hAnsi="Times New Roman" w:cs="Times New Roman"/>
        </w:rPr>
        <w:t xml:space="preserve"> + W</w:t>
      </w:r>
      <w:r>
        <w:rPr>
          <w:rFonts w:ascii="Times New Roman" w:hAnsi="Times New Roman" w:cs="Times New Roman"/>
          <w:vertAlign w:val="subscript"/>
        </w:rPr>
        <w:t>2i</w:t>
      </w:r>
      <w:r>
        <w:rPr>
          <w:rFonts w:ascii="Times New Roman" w:hAnsi="Times New Roman" w:cs="Times New Roman"/>
        </w:rPr>
        <w:t>,</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W</w:t>
      </w:r>
      <w:r>
        <w:rPr>
          <w:rFonts w:ascii="Times New Roman" w:hAnsi="Times New Roman" w:cs="Times New Roman"/>
          <w:vertAlign w:val="subscript"/>
        </w:rPr>
        <w:t>1i</w:t>
      </w:r>
      <w:r>
        <w:rPr>
          <w:rFonts w:ascii="Times New Roman" w:hAnsi="Times New Roman" w:cs="Times New Roman"/>
        </w:rPr>
        <w:t xml:space="preserve"> - размер субсидии, предоставляемой бюджету i-го субъекта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W</w:t>
      </w:r>
      <w:r>
        <w:rPr>
          <w:rFonts w:ascii="Times New Roman" w:hAnsi="Times New Roman" w:cs="Times New Roman"/>
          <w:vertAlign w:val="subscript"/>
        </w:rPr>
        <w:t>2i</w:t>
      </w:r>
      <w:r>
        <w:rPr>
          <w:rFonts w:ascii="Times New Roman" w:hAnsi="Times New Roman" w:cs="Times New Roman"/>
        </w:rP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п. 13 приложения 8 излагается в новой редакции (</w:t>
            </w:r>
            <w:hyperlink r:id="rId96"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bookmarkStart w:id="32" w:name="Par222"/>
      <w:bookmarkEnd w:id="32"/>
      <w:r>
        <w:rPr>
          <w:rFonts w:ascii="Times New Roman" w:hAnsi="Times New Roman" w:cs="Times New Roman"/>
        </w:rPr>
        <w:t>13. Размер субсидии, предоставляемой бюджету i-го субъекта Российской Федерации (W</w:t>
      </w:r>
      <w:r>
        <w:rPr>
          <w:rFonts w:ascii="Times New Roman" w:hAnsi="Times New Roman" w:cs="Times New Roman"/>
          <w:vertAlign w:val="subscript"/>
        </w:rPr>
        <w:t>1i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Pr="00671C36" w:rsidRDefault="00671C36" w:rsidP="00671C36">
      <w:pPr>
        <w:autoSpaceDE w:val="0"/>
        <w:autoSpaceDN w:val="0"/>
        <w:adjustRightInd w:val="0"/>
        <w:spacing w:after="0" w:line="240" w:lineRule="auto"/>
        <w:jc w:val="center"/>
        <w:rPr>
          <w:rFonts w:ascii="Times New Roman" w:hAnsi="Times New Roman" w:cs="Times New Roman"/>
          <w:lang w:val="en-US"/>
        </w:rPr>
      </w:pPr>
      <w:r w:rsidRPr="00671C36">
        <w:rPr>
          <w:rFonts w:ascii="Times New Roman" w:hAnsi="Times New Roman" w:cs="Times New Roman"/>
          <w:lang w:val="en-US"/>
        </w:rPr>
        <w:t>W</w:t>
      </w:r>
      <w:r w:rsidRPr="00671C36">
        <w:rPr>
          <w:rFonts w:ascii="Times New Roman" w:hAnsi="Times New Roman" w:cs="Times New Roman"/>
          <w:vertAlign w:val="subscript"/>
          <w:lang w:val="en-US"/>
        </w:rPr>
        <w:t>1i</w:t>
      </w:r>
      <w:r w:rsidRPr="00671C36">
        <w:rPr>
          <w:rFonts w:ascii="Times New Roman" w:hAnsi="Times New Roman" w:cs="Times New Roman"/>
          <w:lang w:val="en-US"/>
        </w:rPr>
        <w:t xml:space="preserve"> = W x (1 - f) x (0,0192 x a</w:t>
      </w:r>
      <w:r w:rsidRPr="00671C36">
        <w:rPr>
          <w:rFonts w:ascii="Times New Roman" w:hAnsi="Times New Roman" w:cs="Times New Roman"/>
          <w:vertAlign w:val="subscript"/>
          <w:lang w:val="en-US"/>
        </w:rPr>
        <w:t>1i</w:t>
      </w:r>
      <w:r w:rsidRPr="00671C36">
        <w:rPr>
          <w:rFonts w:ascii="Times New Roman" w:hAnsi="Times New Roman" w:cs="Times New Roman"/>
          <w:lang w:val="en-US"/>
        </w:rPr>
        <w:t xml:space="preserve"> + 0,0481 x a</w:t>
      </w:r>
      <w:r w:rsidRPr="00671C36">
        <w:rPr>
          <w:rFonts w:ascii="Times New Roman" w:hAnsi="Times New Roman" w:cs="Times New Roman"/>
          <w:vertAlign w:val="subscript"/>
          <w:lang w:val="en-US"/>
        </w:rPr>
        <w:t>2i</w:t>
      </w:r>
      <w:r w:rsidRPr="00671C36">
        <w:rPr>
          <w:rFonts w:ascii="Times New Roman" w:hAnsi="Times New Roman" w:cs="Times New Roman"/>
          <w:lang w:val="en-US"/>
        </w:rPr>
        <w:t xml:space="preserve"> +</w:t>
      </w:r>
    </w:p>
    <w:p w:rsidR="00671C36" w:rsidRPr="00671C36" w:rsidRDefault="00671C36" w:rsidP="00671C36">
      <w:pPr>
        <w:autoSpaceDE w:val="0"/>
        <w:autoSpaceDN w:val="0"/>
        <w:adjustRightInd w:val="0"/>
        <w:spacing w:after="0" w:line="240" w:lineRule="auto"/>
        <w:jc w:val="center"/>
        <w:rPr>
          <w:rFonts w:ascii="Times New Roman" w:hAnsi="Times New Roman" w:cs="Times New Roman"/>
          <w:lang w:val="en-US"/>
        </w:rPr>
      </w:pPr>
      <w:r w:rsidRPr="00671C36">
        <w:rPr>
          <w:rFonts w:ascii="Times New Roman" w:hAnsi="Times New Roman" w:cs="Times New Roman"/>
          <w:lang w:val="en-US"/>
        </w:rPr>
        <w:t>+ 0,0065 x a</w:t>
      </w:r>
      <w:r w:rsidRPr="00671C36">
        <w:rPr>
          <w:rFonts w:ascii="Times New Roman" w:hAnsi="Times New Roman" w:cs="Times New Roman"/>
          <w:vertAlign w:val="subscript"/>
          <w:lang w:val="en-US"/>
        </w:rPr>
        <w:t>3i</w:t>
      </w:r>
      <w:r w:rsidRPr="00671C36">
        <w:rPr>
          <w:rFonts w:ascii="Times New Roman" w:hAnsi="Times New Roman" w:cs="Times New Roman"/>
          <w:lang w:val="en-US"/>
        </w:rPr>
        <w:t xml:space="preserve"> + 0,2590 x a</w:t>
      </w:r>
      <w:r w:rsidRPr="00671C36">
        <w:rPr>
          <w:rFonts w:ascii="Times New Roman" w:hAnsi="Times New Roman" w:cs="Times New Roman"/>
          <w:vertAlign w:val="subscript"/>
          <w:lang w:val="en-US"/>
        </w:rPr>
        <w:t>4i</w:t>
      </w:r>
      <w:r w:rsidRPr="00671C36">
        <w:rPr>
          <w:rFonts w:ascii="Times New Roman" w:hAnsi="Times New Roman" w:cs="Times New Roman"/>
          <w:lang w:val="en-US"/>
        </w:rPr>
        <w:t xml:space="preserve"> + 0,1893 x a</w:t>
      </w:r>
      <w:r w:rsidRPr="00671C36">
        <w:rPr>
          <w:rFonts w:ascii="Times New Roman" w:hAnsi="Times New Roman" w:cs="Times New Roman"/>
          <w:vertAlign w:val="subscript"/>
          <w:lang w:val="en-US"/>
        </w:rPr>
        <w:t>5i</w:t>
      </w:r>
      <w:r w:rsidRPr="00671C36">
        <w:rPr>
          <w:rFonts w:ascii="Times New Roman" w:hAnsi="Times New Roman" w:cs="Times New Roman"/>
          <w:lang w:val="en-US"/>
        </w:rPr>
        <w:t xml:space="preserve"> +</w:t>
      </w:r>
    </w:p>
    <w:p w:rsidR="00671C36" w:rsidRPr="00671C36" w:rsidRDefault="00671C36" w:rsidP="00671C36">
      <w:pPr>
        <w:autoSpaceDE w:val="0"/>
        <w:autoSpaceDN w:val="0"/>
        <w:adjustRightInd w:val="0"/>
        <w:spacing w:after="0" w:line="240" w:lineRule="auto"/>
        <w:jc w:val="center"/>
        <w:rPr>
          <w:rFonts w:ascii="Times New Roman" w:hAnsi="Times New Roman" w:cs="Times New Roman"/>
          <w:lang w:val="en-US"/>
        </w:rPr>
      </w:pPr>
      <w:r w:rsidRPr="00671C36">
        <w:rPr>
          <w:rFonts w:ascii="Times New Roman" w:hAnsi="Times New Roman" w:cs="Times New Roman"/>
          <w:lang w:val="en-US"/>
        </w:rPr>
        <w:t>+ 0,0587 x a</w:t>
      </w:r>
      <w:r w:rsidRPr="00671C36">
        <w:rPr>
          <w:rFonts w:ascii="Times New Roman" w:hAnsi="Times New Roman" w:cs="Times New Roman"/>
          <w:vertAlign w:val="subscript"/>
          <w:lang w:val="en-US"/>
        </w:rPr>
        <w:t>6i</w:t>
      </w:r>
      <w:r w:rsidRPr="00671C36">
        <w:rPr>
          <w:rFonts w:ascii="Times New Roman" w:hAnsi="Times New Roman" w:cs="Times New Roman"/>
          <w:lang w:val="en-US"/>
        </w:rPr>
        <w:t xml:space="preserve"> + 0,0343 x a</w:t>
      </w:r>
      <w:r w:rsidRPr="00671C36">
        <w:rPr>
          <w:rFonts w:ascii="Times New Roman" w:hAnsi="Times New Roman" w:cs="Times New Roman"/>
          <w:vertAlign w:val="subscript"/>
          <w:lang w:val="en-US"/>
        </w:rPr>
        <w:t>7i</w:t>
      </w:r>
      <w:r w:rsidRPr="00671C36">
        <w:rPr>
          <w:rFonts w:ascii="Times New Roman" w:hAnsi="Times New Roman" w:cs="Times New Roman"/>
          <w:lang w:val="en-US"/>
        </w:rPr>
        <w:t xml:space="preserve"> + 0,0096 x a</w:t>
      </w:r>
      <w:r w:rsidRPr="00671C36">
        <w:rPr>
          <w:rFonts w:ascii="Times New Roman" w:hAnsi="Times New Roman" w:cs="Times New Roman"/>
          <w:vertAlign w:val="subscript"/>
          <w:lang w:val="en-US"/>
        </w:rPr>
        <w:t>8i</w:t>
      </w:r>
      <w:r w:rsidRPr="00671C36">
        <w:rPr>
          <w:rFonts w:ascii="Times New Roman" w:hAnsi="Times New Roman" w:cs="Times New Roman"/>
          <w:lang w:val="en-US"/>
        </w:rPr>
        <w:t xml:space="preserve"> +</w:t>
      </w: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+ 0,0385 x a</w:t>
      </w:r>
      <w:r>
        <w:rPr>
          <w:rFonts w:ascii="Times New Roman" w:hAnsi="Times New Roman" w:cs="Times New Roman"/>
          <w:vertAlign w:val="subscript"/>
        </w:rPr>
        <w:t>9i</w:t>
      </w:r>
      <w:r>
        <w:rPr>
          <w:rFonts w:ascii="Times New Roman" w:hAnsi="Times New Roman" w:cs="Times New Roman"/>
        </w:rPr>
        <w:t xml:space="preserve"> + 0,3368 x a</w:t>
      </w:r>
      <w:r>
        <w:rPr>
          <w:rFonts w:ascii="Times New Roman" w:hAnsi="Times New Roman" w:cs="Times New Roman"/>
          <w:vertAlign w:val="subscript"/>
        </w:rPr>
        <w:t>10i</w:t>
      </w:r>
      <w:r>
        <w:rPr>
          <w:rFonts w:ascii="Times New Roman" w:hAnsi="Times New Roman" w:cs="Times New Roman"/>
        </w:rPr>
        <w:t>),</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W - объем бюджетных ассигнований, предусмотренных в федеральном бюджете на предоставление субсидии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2022 год указанный коэффициент устанавливается в размере 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1i</w:t>
      </w:r>
      <w:r>
        <w:rPr>
          <w:rFonts w:ascii="Times New Roman" w:hAnsi="Times New Roman" w:cs="Times New Roman"/>
        </w:rPr>
        <w:t xml:space="preserve"> - доля i-го субъекта Российской Федерации в плановых показателях производства и прироста производства овощей открытого грунта;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2i</w:t>
      </w:r>
      <w:r>
        <w:rPr>
          <w:rFonts w:ascii="Times New Roman" w:hAnsi="Times New Roman" w:cs="Times New Roman"/>
        </w:rPr>
        <w:t xml:space="preserve"> -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3i</w:t>
      </w:r>
      <w:r>
        <w:rPr>
          <w:rFonts w:ascii="Times New Roman" w:hAnsi="Times New Roman" w:cs="Times New Roman"/>
        </w:rP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4i</w:t>
      </w:r>
      <w:r>
        <w:rPr>
          <w:rFonts w:ascii="Times New Roman" w:hAnsi="Times New Roman" w:cs="Times New Roman"/>
        </w:rP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5i</w:t>
      </w:r>
      <w:r>
        <w:rPr>
          <w:rFonts w:ascii="Times New Roman" w:hAnsi="Times New Roman" w:cs="Times New Roman"/>
        </w:rPr>
        <w:t xml:space="preserve"> - доля i-го субъекта Российской Федерации в плановых показателях производства и прироста производства молока;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6i</w:t>
      </w:r>
      <w:r>
        <w:rPr>
          <w:rFonts w:ascii="Times New Roman" w:hAnsi="Times New Roman" w:cs="Times New Roman"/>
        </w:rPr>
        <w:t xml:space="preserve"> - доля i-го субъекта Российской Федерации в плановых показателях развития специализированного мясного скотоводства;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7i</w:t>
      </w:r>
      <w:r>
        <w:rPr>
          <w:rFonts w:ascii="Times New Roman" w:hAnsi="Times New Roman" w:cs="Times New Roman"/>
        </w:rPr>
        <w:t xml:space="preserve"> - доля i-го субъекта Российской Федерации в плановых показателях развития овцеводства и козоводства;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8i</w:t>
      </w:r>
      <w:r>
        <w:rPr>
          <w:rFonts w:ascii="Times New Roman" w:hAnsi="Times New Roman" w:cs="Times New Roman"/>
        </w:rPr>
        <w:t xml:space="preserve"> - доля i-го субъекта Российской Федерации в плановых показателях глубокой переработки зерна;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9i</w:t>
      </w:r>
      <w:r>
        <w:rPr>
          <w:rFonts w:ascii="Times New Roman" w:hAnsi="Times New Roman" w:cs="Times New Roman"/>
        </w:rPr>
        <w:t xml:space="preserve"> -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vertAlign w:val="subscript"/>
        </w:rPr>
        <w:t>10i</w:t>
      </w:r>
      <w:r>
        <w:rPr>
          <w:rFonts w:ascii="Times New Roman" w:hAnsi="Times New Roman" w:cs="Times New Roman"/>
        </w:rPr>
        <w:t xml:space="preserve"> - доля i-го субъекта Российской Федерации в показателях развития малых форм хозяйствования.</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13 в ред. </w:t>
      </w:r>
      <w:hyperlink r:id="rId9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 Доля субсидии, рассчитанная бюджету i-го субъекта Российской Федерации на соответствующий финансовый год в соответствии с </w:t>
      </w:r>
      <w:hyperlink w:anchor="Par222" w:history="1">
        <w:r>
          <w:rPr>
            <w:rFonts w:ascii="Times New Roman" w:hAnsi="Times New Roman" w:cs="Times New Roman"/>
            <w:color w:val="0000FF"/>
          </w:rPr>
          <w:t>пунктом 13</w:t>
        </w:r>
      </w:hyperlink>
      <w:r>
        <w:rPr>
          <w:rFonts w:ascii="Times New Roman" w:hAnsi="Times New Roman" w:cs="Times New Roman"/>
        </w:rP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Расчет средней доли субсидии в общем размере субсидий, предоставленных i-му субъекту Российской Федерации за 2019, 2020 и 2021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и 2021 годах.</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9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п. 15 приложения 8 утрачивает силу (</w:t>
            </w:r>
            <w:hyperlink r:id="rId99"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15. Доля i-го субъекта Российской Федерации в плановых показателях производства и прироста производства овощей открытого грунта (a</w:t>
      </w:r>
      <w:r>
        <w:rPr>
          <w:rFonts w:ascii="Times New Roman" w:hAnsi="Times New Roman" w:cs="Times New Roman"/>
          <w:vertAlign w:val="subscript"/>
        </w:rPr>
        <w:t>1i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41"/>
          <w:lang w:eastAsia="ru-RU"/>
        </w:rPr>
        <w:drawing>
          <wp:inline distT="0" distB="0" distL="0" distR="0">
            <wp:extent cx="2853055" cy="6686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53055" cy="66865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V1i</w:t>
      </w:r>
      <w:r>
        <w:rPr>
          <w:rFonts w:ascii="Times New Roman" w:hAnsi="Times New Roman" w:cs="Times New Roman"/>
        </w:rP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4"/>
          <w:lang w:eastAsia="ru-RU"/>
        </w:rPr>
        <w:drawing>
          <wp:inline distT="0" distB="0" distL="0" distR="0">
            <wp:extent cx="1557655" cy="575945"/>
            <wp:effectExtent l="0" t="0" r="444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57655" cy="5759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i</w:t>
      </w:r>
      <w:r>
        <w:rPr>
          <w:rFonts w:ascii="Times New Roman" w:hAnsi="Times New Roman" w:cs="Times New Roman"/>
        </w:rPr>
        <w:t xml:space="preserve">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S1i</w:t>
      </w:r>
      <w:r>
        <w:rPr>
          <w:rFonts w:ascii="Times New Roman" w:hAnsi="Times New Roman" w:cs="Times New Roman"/>
        </w:rP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w:t>
      </w:r>
      <w:r>
        <w:rPr>
          <w:rFonts w:ascii="Times New Roman" w:hAnsi="Times New Roman" w:cs="Times New Roman"/>
        </w:rPr>
        <w:lastRenderedPageBreak/>
        <w:t>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V1прi</w:t>
      </w:r>
      <w:r>
        <w:rPr>
          <w:rFonts w:ascii="Times New Roman" w:hAnsi="Times New Roman" w:cs="Times New Roman"/>
        </w:rP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421255" cy="601345"/>
            <wp:effectExtent l="0" t="0" r="0"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2125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SPR</w:t>
      </w:r>
      <w:r>
        <w:rPr>
          <w:rFonts w:ascii="Times New Roman" w:hAnsi="Times New Roman" w:cs="Times New Roman"/>
          <w:vertAlign w:val="subscript"/>
        </w:rPr>
        <w:t>1i</w:t>
      </w:r>
      <w:r>
        <w:rPr>
          <w:rFonts w:ascii="Times New Roman" w:hAnsi="Times New Roman" w:cs="Times New Roman"/>
        </w:rP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i</w:t>
      </w:r>
      <w:r>
        <w:rPr>
          <w:rFonts w:ascii="Times New Roman" w:hAnsi="Times New Roman" w:cs="Times New Roman"/>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03" w:history="1">
        <w:r>
          <w:rPr>
            <w:rFonts w:ascii="Times New Roman" w:hAnsi="Times New Roman" w:cs="Times New Roman"/>
            <w:color w:val="0000FF"/>
          </w:rPr>
          <w:t>пунктом 13</w:t>
        </w:r>
      </w:hyperlink>
      <w:r>
        <w:rPr>
          <w:rFonts w:ascii="Times New Roman" w:hAnsi="Times New Roman" w:cs="Times New Roman"/>
        </w:rPr>
        <w:t xml:space="preserve"> Правил формирования субсидий;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n1 -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15 в ред. </w:t>
      </w:r>
      <w:hyperlink r:id="rId10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п. 16 приложения 8 утрачивает силу (</w:t>
            </w:r>
            <w:hyperlink r:id="rId105"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16.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 (a</w:t>
      </w:r>
      <w:r>
        <w:rPr>
          <w:rFonts w:ascii="Times New Roman" w:hAnsi="Times New Roman" w:cs="Times New Roman"/>
          <w:vertAlign w:val="subscript"/>
        </w:rPr>
        <w:t>2i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41"/>
          <w:lang w:eastAsia="ru-RU"/>
        </w:rPr>
        <w:drawing>
          <wp:inline distT="0" distB="0" distL="0" distR="0">
            <wp:extent cx="2861945" cy="6686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61945" cy="66865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V2i</w:t>
      </w:r>
      <w:r>
        <w:rPr>
          <w:rFonts w:ascii="Times New Roman" w:hAnsi="Times New Roman" w:cs="Times New Roman"/>
        </w:rPr>
        <w:t xml:space="preserve"> - доля планового объема реализации на соответствующий финансовый год продукции овощей закрытого грунта, произведенных с применением технологии досвечивания, в i-м субъекте Российской Федерации в общем плановом объеме реализации на соответствующий финансовый год продукции овощей закрытого грунта, произведенных с применением технологии досвечивания,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4"/>
          <w:lang w:eastAsia="ru-RU"/>
        </w:rPr>
        <w:lastRenderedPageBreak/>
        <w:drawing>
          <wp:inline distT="0" distB="0" distL="0" distR="0">
            <wp:extent cx="1557655" cy="575945"/>
            <wp:effectExtent l="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57655" cy="5759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V</w:t>
      </w:r>
      <w:r>
        <w:rPr>
          <w:rFonts w:ascii="Times New Roman" w:hAnsi="Times New Roman" w:cs="Times New Roman"/>
          <w:vertAlign w:val="subscript"/>
        </w:rPr>
        <w:t>S2i</w:t>
      </w:r>
      <w:r>
        <w:rPr>
          <w:rFonts w:ascii="Times New Roman" w:hAnsi="Times New Roman" w:cs="Times New Roman"/>
        </w:rPr>
        <w:t xml:space="preserve"> - плановые показатели по объему реализации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V2прi</w:t>
      </w:r>
      <w:r>
        <w:rPr>
          <w:rFonts w:ascii="Times New Roman" w:hAnsi="Times New Roman" w:cs="Times New Roman"/>
        </w:rPr>
        <w:t xml:space="preserve"> - доля неотрицательного прироста планового объема производства на соответствующий финансовый год продукции овощей закрытого грунта, произведенных с применением технологии досвечивания, к среднему за 3 года, предшествующих текущему финансовому году, приросту производства продукции овощей закрытого грунта, произведенных с применением технологии досвечивания, в i-м субъекте Российской Федерации в общем приросте планового объема производства на соответствующий финансовый год продукции овощей закрытого грунта, произведенных с применением технологии досвечивания,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430145" cy="601345"/>
            <wp:effectExtent l="0" t="0" r="825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301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SPR</w:t>
      </w:r>
      <w:r>
        <w:rPr>
          <w:rFonts w:ascii="Times New Roman" w:hAnsi="Times New Roman" w:cs="Times New Roman"/>
          <w:vertAlign w:val="subscript"/>
        </w:rPr>
        <w:t>2i</w:t>
      </w:r>
      <w:r>
        <w:rPr>
          <w:rFonts w:ascii="Times New Roman" w:hAnsi="Times New Roman" w:cs="Times New Roman"/>
        </w:rPr>
        <w:t xml:space="preserve"> - средний за 3 года, предшествующих текущему финансовому году, объем производства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n2 - количество субъектов Российской Федерации, у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16 в ред. </w:t>
      </w:r>
      <w:hyperlink r:id="rId10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п. 17-24 приложения 8 излагаются в новой редакции (</w:t>
            </w:r>
            <w:hyperlink r:id="rId110"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17.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rFonts w:ascii="Times New Roman" w:hAnsi="Times New Roman" w:cs="Times New Roman"/>
          <w:vertAlign w:val="subscript"/>
        </w:rPr>
        <w:t>3i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734945" cy="601345"/>
            <wp:effectExtent l="0" t="0" r="8255"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7349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D</w:t>
      </w:r>
      <w:r>
        <w:rPr>
          <w:rFonts w:ascii="Times New Roman" w:hAnsi="Times New Roman" w:cs="Times New Roman"/>
          <w:vertAlign w:val="subscript"/>
        </w:rPr>
        <w:t>V3i</w:t>
      </w:r>
      <w:r>
        <w:rPr>
          <w:rFonts w:ascii="Times New Roman" w:hAnsi="Times New Roman" w:cs="Times New Roman"/>
        </w:rP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4"/>
          <w:lang w:eastAsia="ru-RU"/>
        </w:rPr>
        <w:drawing>
          <wp:inline distT="0" distB="0" distL="0" distR="0">
            <wp:extent cx="1557655" cy="575945"/>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57655" cy="5759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V</w:t>
      </w:r>
      <w:r>
        <w:rPr>
          <w:rFonts w:ascii="Times New Roman" w:hAnsi="Times New Roman" w:cs="Times New Roman"/>
          <w:vertAlign w:val="subscript"/>
        </w:rPr>
        <w:t>S3i</w:t>
      </w:r>
      <w:r>
        <w:rPr>
          <w:rFonts w:ascii="Times New Roman" w:hAnsi="Times New Roman" w:cs="Times New Roman"/>
        </w:rP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S3i</w:t>
      </w:r>
      <w:r>
        <w:rPr>
          <w:rFonts w:ascii="Times New Roman" w:hAnsi="Times New Roman" w:cs="Times New Roman"/>
        </w:rP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extent cx="1506855" cy="558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06855" cy="5588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P</w:t>
      </w:r>
      <w:r>
        <w:rPr>
          <w:rFonts w:ascii="Times New Roman" w:hAnsi="Times New Roman" w:cs="Times New Roman"/>
          <w:vertAlign w:val="subscript"/>
        </w:rPr>
        <w:t>S3i</w:t>
      </w:r>
      <w:r>
        <w:rPr>
          <w:rFonts w:ascii="Times New Roman" w:hAnsi="Times New Roman" w:cs="Times New Roman"/>
        </w:rP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n3 -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17 в ред. </w:t>
      </w:r>
      <w:hyperlink r:id="rId11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18.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rFonts w:ascii="Times New Roman" w:hAnsi="Times New Roman" w:cs="Times New Roman"/>
          <w:vertAlign w:val="subscript"/>
        </w:rPr>
        <w:t>4i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734945" cy="601345"/>
            <wp:effectExtent l="0" t="0" r="8255"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349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V4i</w:t>
      </w:r>
      <w:r>
        <w:rPr>
          <w:rFonts w:ascii="Times New Roman" w:hAnsi="Times New Roman" w:cs="Times New Roman"/>
        </w:rP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4"/>
          <w:lang w:eastAsia="ru-RU"/>
        </w:rPr>
        <w:drawing>
          <wp:inline distT="0" distB="0" distL="0" distR="0">
            <wp:extent cx="1557655" cy="575945"/>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557655" cy="5759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V</w:t>
      </w:r>
      <w:r>
        <w:rPr>
          <w:rFonts w:ascii="Times New Roman" w:hAnsi="Times New Roman" w:cs="Times New Roman"/>
          <w:vertAlign w:val="subscript"/>
        </w:rPr>
        <w:t>S4i</w:t>
      </w:r>
      <w:r>
        <w:rPr>
          <w:rFonts w:ascii="Times New Roman" w:hAnsi="Times New Roman" w:cs="Times New Roman"/>
        </w:rP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S4i</w:t>
      </w:r>
      <w:r>
        <w:rPr>
          <w:rFonts w:ascii="Times New Roman" w:hAnsi="Times New Roman" w:cs="Times New Roman"/>
        </w:rP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extent cx="1506855" cy="558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06855" cy="5588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P</w:t>
      </w:r>
      <w:r>
        <w:rPr>
          <w:rFonts w:ascii="Times New Roman" w:hAnsi="Times New Roman" w:cs="Times New Roman"/>
          <w:vertAlign w:val="subscript"/>
        </w:rPr>
        <w:t>S4i</w:t>
      </w:r>
      <w:r>
        <w:rPr>
          <w:rFonts w:ascii="Times New Roman" w:hAnsi="Times New Roman" w:cs="Times New Roman"/>
        </w:rP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n4 -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18 в ред. </w:t>
      </w:r>
      <w:hyperlink r:id="rId11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19. Доля i-го субъекта Российской Федерации в плановых показателях производства и прироста производства молока (a</w:t>
      </w:r>
      <w:r>
        <w:rPr>
          <w:rFonts w:ascii="Times New Roman" w:hAnsi="Times New Roman" w:cs="Times New Roman"/>
          <w:vertAlign w:val="subscript"/>
        </w:rPr>
        <w:t>5i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41"/>
          <w:lang w:eastAsia="ru-RU"/>
        </w:rPr>
        <w:drawing>
          <wp:inline distT="0" distB="0" distL="0" distR="0">
            <wp:extent cx="2853055" cy="66865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853055" cy="66865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D</w:t>
      </w:r>
      <w:r>
        <w:rPr>
          <w:rFonts w:ascii="Times New Roman" w:hAnsi="Times New Roman" w:cs="Times New Roman"/>
          <w:vertAlign w:val="subscript"/>
        </w:rPr>
        <w:t>V5i</w:t>
      </w:r>
      <w:r>
        <w:rPr>
          <w:rFonts w:ascii="Times New Roman" w:hAnsi="Times New Roman" w:cs="Times New Roman"/>
        </w:rP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4"/>
          <w:lang w:eastAsia="ru-RU"/>
        </w:rPr>
        <w:drawing>
          <wp:inline distT="0" distB="0" distL="0" distR="0">
            <wp:extent cx="1557655" cy="575945"/>
            <wp:effectExtent l="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57655" cy="5759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V</w:t>
      </w:r>
      <w:r>
        <w:rPr>
          <w:rFonts w:ascii="Times New Roman" w:hAnsi="Times New Roman" w:cs="Times New Roman"/>
          <w:vertAlign w:val="subscript"/>
        </w:rPr>
        <w:t>S5i</w:t>
      </w:r>
      <w:r>
        <w:rPr>
          <w:rFonts w:ascii="Times New Roman" w:hAnsi="Times New Roman" w:cs="Times New Roman"/>
        </w:rP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w:t>
      </w:r>
      <w:r>
        <w:rPr>
          <w:rFonts w:ascii="Times New Roman" w:hAnsi="Times New Roman" w:cs="Times New Roman"/>
        </w:rPr>
        <w:lastRenderedPageBreak/>
        <w:t>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V5прi</w:t>
      </w:r>
      <w:r>
        <w:rPr>
          <w:rFonts w:ascii="Times New Roman" w:hAnsi="Times New Roman" w:cs="Times New Roman"/>
        </w:rPr>
        <w:t xml:space="preserve"> - доля неотрицательного прироста планового объема производства молока на соответствующий финансовый год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производства молока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430145" cy="601345"/>
            <wp:effectExtent l="0" t="0" r="825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4301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SPR</w:t>
      </w:r>
      <w:r>
        <w:rPr>
          <w:rFonts w:ascii="Times New Roman" w:hAnsi="Times New Roman" w:cs="Times New Roman"/>
          <w:vertAlign w:val="subscript"/>
        </w:rPr>
        <w:t>5i</w:t>
      </w:r>
      <w:r>
        <w:rPr>
          <w:rFonts w:ascii="Times New Roman" w:hAnsi="Times New Roman" w:cs="Times New Roman"/>
        </w:rP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n5 -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19 в ред. </w:t>
      </w:r>
      <w:hyperlink r:id="rId12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20. Доля i-го субъекта Российской Федерации в плановых показателях развития специализированного мясного скотоводства (a</w:t>
      </w:r>
      <w:r>
        <w:rPr>
          <w:rFonts w:ascii="Times New Roman" w:hAnsi="Times New Roman" w:cs="Times New Roman"/>
          <w:vertAlign w:val="subscript"/>
        </w:rPr>
        <w:t>6i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41"/>
          <w:lang w:eastAsia="ru-RU"/>
        </w:rPr>
        <w:drawing>
          <wp:inline distT="0" distB="0" distL="0" distR="0">
            <wp:extent cx="2836545" cy="6686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836545" cy="66865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S6i</w:t>
      </w:r>
      <w:r>
        <w:rPr>
          <w:rFonts w:ascii="Times New Roman" w:hAnsi="Times New Roman" w:cs="Times New Roman"/>
        </w:rP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extent cx="1506855" cy="558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06855" cy="5588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P</w:t>
      </w:r>
      <w:r>
        <w:rPr>
          <w:rFonts w:ascii="Times New Roman" w:hAnsi="Times New Roman" w:cs="Times New Roman"/>
          <w:vertAlign w:val="subscript"/>
        </w:rPr>
        <w:t>S6i</w:t>
      </w:r>
      <w:r>
        <w:rPr>
          <w:rFonts w:ascii="Times New Roman" w:hAnsi="Times New Roman" w:cs="Times New Roman"/>
        </w:rP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w:t>
      </w:r>
      <w:r>
        <w:rPr>
          <w:rFonts w:ascii="Times New Roman" w:hAnsi="Times New Roman" w:cs="Times New Roman"/>
        </w:rPr>
        <w:lastRenderedPageBreak/>
        <w:t>скотоводства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V6прi</w:t>
      </w:r>
      <w:r>
        <w:rPr>
          <w:rFonts w:ascii="Times New Roman" w:hAnsi="Times New Roman" w:cs="Times New Roman"/>
        </w:rP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предшествующих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430145" cy="601345"/>
            <wp:effectExtent l="0" t="0" r="825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301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SPR</w:t>
      </w:r>
      <w:r>
        <w:rPr>
          <w:rFonts w:ascii="Times New Roman" w:hAnsi="Times New Roman" w:cs="Times New Roman"/>
          <w:vertAlign w:val="subscript"/>
        </w:rPr>
        <w:t>6i</w:t>
      </w:r>
      <w:r>
        <w:rPr>
          <w:rFonts w:ascii="Times New Roman" w:hAnsi="Times New Roman" w:cs="Times New Roman"/>
        </w:rPr>
        <w:t xml:space="preserve"> - средняя за 3 года, предшествующих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n6 -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20 в ред. </w:t>
      </w:r>
      <w:hyperlink r:id="rId12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 Доля i-го субъекта Российской Федерации в плановых показателях развития овцеводства и козоводства (a</w:t>
      </w:r>
      <w:r>
        <w:rPr>
          <w:rFonts w:ascii="Times New Roman" w:hAnsi="Times New Roman" w:cs="Times New Roman"/>
          <w:vertAlign w:val="subscript"/>
        </w:rPr>
        <w:t>7i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41"/>
          <w:lang w:eastAsia="ru-RU"/>
        </w:rPr>
        <w:drawing>
          <wp:inline distT="0" distB="0" distL="0" distR="0">
            <wp:extent cx="5147945" cy="6686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147945" cy="66865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MS7i</w:t>
      </w:r>
      <w:r>
        <w:rPr>
          <w:rFonts w:ascii="Times New Roman" w:hAnsi="Times New Roman" w:cs="Times New Roman"/>
        </w:rP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extent cx="1684655" cy="558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684655" cy="5588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P</w:t>
      </w:r>
      <w:r>
        <w:rPr>
          <w:rFonts w:ascii="Times New Roman" w:hAnsi="Times New Roman" w:cs="Times New Roman"/>
          <w:vertAlign w:val="subscript"/>
        </w:rPr>
        <w:t>MS7i</w:t>
      </w:r>
      <w:r>
        <w:rPr>
          <w:rFonts w:ascii="Times New Roman" w:hAnsi="Times New Roman" w:cs="Times New Roman"/>
        </w:rP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D</w:t>
      </w:r>
      <w:r>
        <w:rPr>
          <w:rFonts w:ascii="Times New Roman" w:hAnsi="Times New Roman" w:cs="Times New Roman"/>
          <w:vertAlign w:val="subscript"/>
        </w:rPr>
        <w:t>MV7прi</w:t>
      </w:r>
      <w:r>
        <w:rPr>
          <w:rFonts w:ascii="Times New Roman" w:hAnsi="Times New Roman" w:cs="Times New Roman"/>
        </w:rP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641600" cy="601345"/>
            <wp:effectExtent l="0" t="0" r="635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641600"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SMR</w:t>
      </w:r>
      <w:r>
        <w:rPr>
          <w:rFonts w:ascii="Times New Roman" w:hAnsi="Times New Roman" w:cs="Times New Roman"/>
          <w:vertAlign w:val="subscript"/>
        </w:rPr>
        <w:t>7i</w:t>
      </w:r>
      <w:r>
        <w:rPr>
          <w:rFonts w:ascii="Times New Roman" w:hAnsi="Times New Roman" w:cs="Times New Roman"/>
        </w:rP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PS7i</w:t>
      </w:r>
      <w:r>
        <w:rPr>
          <w:rFonts w:ascii="Times New Roman" w:hAnsi="Times New Roman" w:cs="Times New Roman"/>
        </w:rP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extent cx="1625600" cy="558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625600" cy="5588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P</w:t>
      </w:r>
      <w:r>
        <w:rPr>
          <w:rFonts w:ascii="Times New Roman" w:hAnsi="Times New Roman" w:cs="Times New Roman"/>
          <w:vertAlign w:val="subscript"/>
        </w:rPr>
        <w:t>PS7i</w:t>
      </w:r>
      <w:r>
        <w:rPr>
          <w:rFonts w:ascii="Times New Roman" w:hAnsi="Times New Roman" w:cs="Times New Roman"/>
        </w:rP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PV7прi</w:t>
      </w:r>
      <w:r>
        <w:rPr>
          <w:rFonts w:ascii="Times New Roman" w:hAnsi="Times New Roman" w:cs="Times New Roman"/>
        </w:rP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506345" cy="601345"/>
            <wp:effectExtent l="0" t="0" r="825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063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SPR</w:t>
      </w:r>
      <w:r>
        <w:rPr>
          <w:rFonts w:ascii="Times New Roman" w:hAnsi="Times New Roman" w:cs="Times New Roman"/>
          <w:vertAlign w:val="subscript"/>
        </w:rPr>
        <w:t>7i</w:t>
      </w:r>
      <w:r>
        <w:rPr>
          <w:rFonts w:ascii="Times New Roman" w:hAnsi="Times New Roman" w:cs="Times New Roman"/>
        </w:rP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n7 -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21 в ред. </w:t>
      </w:r>
      <w:hyperlink r:id="rId13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22. Доля i-го субъекта Российской Федерации в плановых показателях глубокой переработки зерна (a</w:t>
      </w:r>
      <w:r>
        <w:rPr>
          <w:rFonts w:ascii="Times New Roman" w:hAnsi="Times New Roman" w:cs="Times New Roman"/>
          <w:vertAlign w:val="subscript"/>
        </w:rPr>
        <w:t>8i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480945" cy="60134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4809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S8i</w:t>
      </w:r>
      <w:r>
        <w:rPr>
          <w:rFonts w:ascii="Times New Roman" w:hAnsi="Times New Roman" w:cs="Times New Roman"/>
        </w:rPr>
        <w:t xml:space="preserve"> - плановые показатели на соответствующий финансовый год по глубокой переработке зерна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SPR</w:t>
      </w:r>
      <w:r>
        <w:rPr>
          <w:rFonts w:ascii="Times New Roman" w:hAnsi="Times New Roman" w:cs="Times New Roman"/>
          <w:vertAlign w:val="subscript"/>
        </w:rPr>
        <w:t>8i</w:t>
      </w:r>
      <w:r>
        <w:rPr>
          <w:rFonts w:ascii="Times New Roman" w:hAnsi="Times New Roman" w:cs="Times New Roman"/>
        </w:rPr>
        <w:t xml:space="preserve"> - средний за 5 лет, предшествующих отчетному году, объем зерна, направленного на глубокую переработку,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 В случае отрицательного значения прироста объема зерна, направленного на глубокую переработку, рассчитанного в соответствии с настоящим пунктом, принимается значение прироста, равное 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n8 -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22 в ред. </w:t>
      </w:r>
      <w:hyperlink r:id="rId13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 (a</w:t>
      </w:r>
      <w:r>
        <w:rPr>
          <w:rFonts w:ascii="Times New Roman" w:hAnsi="Times New Roman" w:cs="Times New Roman"/>
          <w:vertAlign w:val="subscript"/>
        </w:rPr>
        <w:t>9i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6"/>
          <w:lang w:eastAsia="ru-RU"/>
        </w:rPr>
        <w:drawing>
          <wp:inline distT="0" distB="0" distL="0" distR="0">
            <wp:extent cx="2480945" cy="60134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480945" cy="601345"/>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S9i</w:t>
      </w:r>
      <w:r>
        <w:rPr>
          <w:rFonts w:ascii="Times New Roman" w:hAnsi="Times New Roman" w:cs="Times New Roman"/>
        </w:rPr>
        <w:t xml:space="preserve"> - плановые показатели на соответствующий финансовый год по переработке молока сырого крупного рогатого скота, козьего и овечьего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SPR</w:t>
      </w:r>
      <w:r>
        <w:rPr>
          <w:rFonts w:ascii="Times New Roman" w:hAnsi="Times New Roman" w:cs="Times New Roman"/>
          <w:vertAlign w:val="subscript"/>
        </w:rPr>
        <w:t>9i</w:t>
      </w:r>
      <w:r>
        <w:rPr>
          <w:rFonts w:ascii="Times New Roman" w:hAnsi="Times New Roman" w:cs="Times New Roman"/>
        </w:rPr>
        <w:t xml:space="preserve"> - средний за 5 лет, предшествующих отчетному году, объем молока сырого крупного рогатого скота, козьего и овечьего, переработанного на пищевую продукцию,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 В случае отрицательного значения прироста объема молока сырого крупного рогатого скота, козьего и овечьего, переработанного на пищевую продукцию, рассчитанного в соответствии с настоящим пунктом, принимается значение прироста, равное 0;</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n9 -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23 в ред. </w:t>
      </w:r>
      <w:hyperlink r:id="rId13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24. Доля i-го субъекта Российской Федерации в показателях развития малых форм хозяйствования (a</w:t>
      </w:r>
      <w:r>
        <w:rPr>
          <w:rFonts w:ascii="Times New Roman" w:hAnsi="Times New Roman" w:cs="Times New Roman"/>
          <w:vertAlign w:val="subscript"/>
        </w:rPr>
        <w:t>10i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extent cx="3056255" cy="55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056255" cy="5588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3" w:name="Par406"/>
      <w:bookmarkEnd w:id="33"/>
      <w:r>
        <w:rPr>
          <w:rFonts w:ascii="Times New Roman" w:hAnsi="Times New Roman" w:cs="Times New Roman"/>
        </w:rP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валi</w:t>
      </w:r>
      <w:r>
        <w:rPr>
          <w:rFonts w:ascii="Times New Roman" w:hAnsi="Times New Roman" w:cs="Times New Roman"/>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1"/>
          <w:lang w:eastAsia="ru-RU"/>
        </w:rPr>
        <w:drawing>
          <wp:inline distT="0" distB="0" distL="0" distR="0">
            <wp:extent cx="162560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25600" cy="5334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V</w:t>
      </w:r>
      <w:r>
        <w:rPr>
          <w:rFonts w:ascii="Times New Roman" w:hAnsi="Times New Roman" w:cs="Times New Roman"/>
          <w:vertAlign w:val="subscript"/>
        </w:rPr>
        <w:t>валi</w:t>
      </w:r>
      <w:r>
        <w:rPr>
          <w:rFonts w:ascii="Times New Roman" w:hAnsi="Times New Roman" w:cs="Times New Roman"/>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D</w:t>
      </w:r>
      <w:r>
        <w:rPr>
          <w:rFonts w:ascii="Times New Roman" w:hAnsi="Times New Roman" w:cs="Times New Roman"/>
          <w:vertAlign w:val="subscript"/>
        </w:rPr>
        <w:t>местi</w:t>
      </w:r>
      <w:r>
        <w:rPr>
          <w:rFonts w:ascii="Times New Roman" w:hAnsi="Times New Roman" w:cs="Times New Roman"/>
        </w:rP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69"/>
          <w:lang w:eastAsia="ru-RU"/>
        </w:rPr>
        <w:drawing>
          <wp:inline distT="0" distB="0" distL="0" distR="0">
            <wp:extent cx="1972945" cy="10160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72945" cy="10160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местi</w:t>
      </w:r>
      <w:r>
        <w:rPr>
          <w:rFonts w:ascii="Times New Roman" w:hAnsi="Times New Roman" w:cs="Times New Roman"/>
        </w:rP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T</w:t>
      </w:r>
      <w:r>
        <w:rPr>
          <w:rFonts w:ascii="Times New Roman" w:hAnsi="Times New Roman" w:cs="Times New Roman"/>
          <w:vertAlign w:val="subscript"/>
        </w:rPr>
        <w:t>мфхi</w:t>
      </w:r>
      <w:r>
        <w:rPr>
          <w:rFonts w:ascii="Times New Roman" w:hAnsi="Times New Roman" w:cs="Times New Roman"/>
        </w:rP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4" w:name="Par419"/>
      <w:bookmarkEnd w:id="34"/>
      <w:r>
        <w:rPr>
          <w:rFonts w:ascii="Times New Roman" w:hAnsi="Times New Roman" w:cs="Times New Roman"/>
        </w:rPr>
        <w:t>25. Размер субсидии, предоставляемой бюджету i-го субъекта Российской Федерации с низким уровнем социально-экономического развития (W</w:t>
      </w:r>
      <w:r>
        <w:rPr>
          <w:rFonts w:ascii="Times New Roman" w:hAnsi="Times New Roman" w:cs="Times New Roman"/>
          <w:vertAlign w:val="subscript"/>
        </w:rPr>
        <w:t>2i</w:t>
      </w:r>
      <w:r>
        <w:rPr>
          <w:rFonts w:ascii="Times New Roman" w:hAnsi="Times New Roman" w:cs="Times New Roman"/>
        </w:rPr>
        <w:t>), определяется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2"/>
          <w:lang w:eastAsia="ru-RU"/>
        </w:rPr>
        <w:drawing>
          <wp:inline distT="0" distB="0" distL="0" distR="0">
            <wp:extent cx="33528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52800" cy="5588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m - количество субъектов Российской Федерации с низким уровнем социально-экономического развития;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2i</w:t>
      </w:r>
      <w:r>
        <w:rPr>
          <w:rFonts w:ascii="Times New Roman" w:hAnsi="Times New Roman" w:cs="Times New Roman"/>
        </w:rP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31"/>
          <w:lang w:eastAsia="ru-RU"/>
        </w:rPr>
        <w:drawing>
          <wp:inline distT="0" distB="0" distL="0" distR="0">
            <wp:extent cx="122745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inline>
        </w:drawing>
      </w:r>
    </w:p>
    <w:p w:rsidR="00671C36" w:rsidRDefault="00671C36" w:rsidP="00671C36">
      <w:pPr>
        <w:autoSpaceDE w:val="0"/>
        <w:autoSpaceDN w:val="0"/>
        <w:adjustRightInd w:val="0"/>
        <w:spacing w:after="0" w:line="240" w:lineRule="auto"/>
        <w:jc w:val="both"/>
        <w:rPr>
          <w:rFonts w:ascii="Times New Roman" w:hAnsi="Times New Roman" w:cs="Times New Roman"/>
        </w:rPr>
      </w:pPr>
    </w:p>
    <w:p w:rsidR="00671C36" w:rsidRDefault="00671C36" w:rsidP="00671C3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 V</w:t>
      </w:r>
      <w:r>
        <w:rPr>
          <w:rFonts w:ascii="Times New Roman" w:hAnsi="Times New Roman" w:cs="Times New Roman"/>
          <w:vertAlign w:val="subscript"/>
        </w:rPr>
        <w:t>2валi</w:t>
      </w:r>
      <w:r>
        <w:rPr>
          <w:rFonts w:ascii="Times New Roman" w:hAnsi="Times New Roman" w:cs="Times New Roman"/>
        </w:rP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S</w:t>
      </w:r>
      <w:r>
        <w:rPr>
          <w:rFonts w:ascii="Times New Roman" w:hAnsi="Times New Roman" w:cs="Times New Roman"/>
          <w:vertAlign w:val="subscript"/>
        </w:rPr>
        <w:t>2i</w:t>
      </w:r>
      <w:r>
        <w:rPr>
          <w:rFonts w:ascii="Times New Roman" w:hAnsi="Times New Roman" w:cs="Times New Roman"/>
        </w:rP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26. Размер субсидии бюджету i-го субъекта Российской Федерации, рассчитанный в соответствии с </w:t>
      </w:r>
      <w:hyperlink w:anchor="Par419" w:history="1">
        <w:r>
          <w:rPr>
            <w:rFonts w:ascii="Times New Roman" w:hAnsi="Times New Roman" w:cs="Times New Roman"/>
            <w:color w:val="0000FF"/>
          </w:rPr>
          <w:t>пунктом 25</w:t>
        </w:r>
      </w:hyperlink>
      <w:r>
        <w:rPr>
          <w:rFonts w:ascii="Times New Roman" w:hAnsi="Times New Roman" w:cs="Times New Roman"/>
        </w:rP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ar419" w:history="1">
        <w:r>
          <w:rPr>
            <w:rFonts w:ascii="Times New Roman" w:hAnsi="Times New Roman" w:cs="Times New Roman"/>
            <w:color w:val="0000FF"/>
          </w:rPr>
          <w:t>пунктом 25</w:t>
        </w:r>
      </w:hyperlink>
      <w:r>
        <w:rPr>
          <w:rFonts w:ascii="Times New Roman" w:hAnsi="Times New Roman" w:cs="Times New Roman"/>
        </w:rPr>
        <w:t xml:space="preserve"> настоящих Правил.</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5" w:name="Par432"/>
      <w:bookmarkEnd w:id="35"/>
      <w:r>
        <w:rPr>
          <w:rFonts w:ascii="Times New Roman" w:hAnsi="Times New Roman" w:cs="Times New Roman"/>
        </w:rPr>
        <w:t xml:space="preserve">27.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ar213" w:history="1">
        <w:r>
          <w:rPr>
            <w:rFonts w:ascii="Times New Roman" w:hAnsi="Times New Roman" w:cs="Times New Roman"/>
            <w:color w:val="0000FF"/>
          </w:rPr>
          <w:t>пунктами 12</w:t>
        </w:r>
      </w:hyperlink>
      <w:r>
        <w:rPr>
          <w:rFonts w:ascii="Times New Roman" w:hAnsi="Times New Roman" w:cs="Times New Roman"/>
        </w:rPr>
        <w:t xml:space="preserve"> - </w:t>
      </w:r>
      <w:hyperlink w:anchor="Par419" w:history="1">
        <w:r>
          <w:rPr>
            <w:rFonts w:ascii="Times New Roman" w:hAnsi="Times New Roman" w:cs="Times New Roman"/>
            <w:color w:val="0000FF"/>
          </w:rPr>
          <w:t>25</w:t>
        </w:r>
      </w:hyperlink>
      <w:r>
        <w:rPr>
          <w:rFonts w:ascii="Times New Roman" w:hAnsi="Times New Roman" w:cs="Times New Roman"/>
        </w:rPr>
        <w:t xml:space="preserve"> настоящих Правил.</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27 в ред. </w:t>
      </w:r>
      <w:hyperlink r:id="rId14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30.08.2021 N 1445)</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ar213" w:history="1">
        <w:r>
          <w:rPr>
            <w:rFonts w:ascii="Times New Roman" w:hAnsi="Times New Roman" w:cs="Times New Roman"/>
            <w:color w:val="0000FF"/>
          </w:rPr>
          <w:t>пунктами 12</w:t>
        </w:r>
      </w:hyperlink>
      <w:r>
        <w:rPr>
          <w:rFonts w:ascii="Times New Roman" w:hAnsi="Times New Roman" w:cs="Times New Roman"/>
        </w:rPr>
        <w:t xml:space="preserve"> - </w:t>
      </w:r>
      <w:hyperlink w:anchor="Par419" w:history="1">
        <w:r>
          <w:rPr>
            <w:rFonts w:ascii="Times New Roman" w:hAnsi="Times New Roman" w:cs="Times New Roman"/>
            <w:color w:val="0000FF"/>
          </w:rPr>
          <w:t>25</w:t>
        </w:r>
      </w:hyperlink>
      <w:r>
        <w:rPr>
          <w:rFonts w:ascii="Times New Roman" w:hAnsi="Times New Roman" w:cs="Times New Roman"/>
        </w:rPr>
        <w:t xml:space="preserve"> настоящих Правил, с установлением результатов их использования.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6" w:name="Par436"/>
      <w:bookmarkEnd w:id="36"/>
      <w:r>
        <w:rPr>
          <w:rFonts w:ascii="Times New Roman" w:hAnsi="Times New Roman" w:cs="Times New Roman"/>
        </w:rPr>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ar213" w:history="1">
        <w:r>
          <w:rPr>
            <w:rFonts w:ascii="Times New Roman" w:hAnsi="Times New Roman" w:cs="Times New Roman"/>
            <w:color w:val="0000FF"/>
          </w:rPr>
          <w:t>пунктами 12</w:t>
        </w:r>
      </w:hyperlink>
      <w:r>
        <w:rPr>
          <w:rFonts w:ascii="Times New Roman" w:hAnsi="Times New Roman" w:cs="Times New Roman"/>
        </w:rPr>
        <w:t xml:space="preserve"> - </w:t>
      </w:r>
      <w:hyperlink w:anchor="Par419" w:history="1">
        <w:r>
          <w:rPr>
            <w:rFonts w:ascii="Times New Roman" w:hAnsi="Times New Roman" w:cs="Times New Roman"/>
            <w:color w:val="0000FF"/>
          </w:rPr>
          <w:t>25</w:t>
        </w:r>
      </w:hyperlink>
      <w:r>
        <w:rPr>
          <w:rFonts w:ascii="Times New Roman" w:hAnsi="Times New Roman" w:cs="Times New Roman"/>
        </w:rPr>
        <w:t xml:space="preserve"> настоящих Правил, с установлением результатов их использования.</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Размер предоставляемой в соответствии с </w:t>
      </w:r>
      <w:hyperlink w:anchor="Par436"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29(1). 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ar213" w:history="1">
        <w:r>
          <w:rPr>
            <w:rFonts w:ascii="Times New Roman" w:hAnsi="Times New Roman" w:cs="Times New Roman"/>
            <w:color w:val="0000FF"/>
          </w:rPr>
          <w:t>пунктами 12</w:t>
        </w:r>
      </w:hyperlink>
      <w:r>
        <w:rPr>
          <w:rFonts w:ascii="Times New Roman" w:hAnsi="Times New Roman" w:cs="Times New Roman"/>
        </w:rPr>
        <w:t xml:space="preserve"> - </w:t>
      </w:r>
      <w:hyperlink w:anchor="Par419" w:history="1">
        <w:r>
          <w:rPr>
            <w:rFonts w:ascii="Times New Roman" w:hAnsi="Times New Roman" w:cs="Times New Roman"/>
            <w:color w:val="0000FF"/>
          </w:rPr>
          <w:t>25</w:t>
        </w:r>
      </w:hyperlink>
      <w:r>
        <w:rPr>
          <w:rFonts w:ascii="Times New Roman" w:hAnsi="Times New Roman" w:cs="Times New Roman"/>
        </w:rPr>
        <w:t xml:space="preserve"> настоящих Правил, коэффициента 0,8.</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29(1) введен </w:t>
      </w:r>
      <w:hyperlink r:id="rId14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29(2).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ar110" w:history="1">
        <w:r>
          <w:rPr>
            <w:rFonts w:ascii="Times New Roman" w:hAnsi="Times New Roman" w:cs="Times New Roman"/>
            <w:color w:val="0000FF"/>
          </w:rPr>
          <w:t>пункте 5</w:t>
        </w:r>
      </w:hyperlink>
      <w:r>
        <w:rPr>
          <w:rFonts w:ascii="Times New Roman" w:hAnsi="Times New Roman" w:cs="Times New Roman"/>
        </w:rPr>
        <w:t xml:space="preserve"> настоящих Правил, </w:t>
      </w:r>
      <w:r>
        <w:rPr>
          <w:rFonts w:ascii="Times New Roman" w:hAnsi="Times New Roman" w:cs="Times New Roman"/>
        </w:rPr>
        <w:lastRenderedPageBreak/>
        <w:t xml:space="preserve">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r:id="rId144" w:history="1">
        <w:r>
          <w:rPr>
            <w:rFonts w:ascii="Times New Roman" w:hAnsi="Times New Roman" w:cs="Times New Roman"/>
            <w:color w:val="0000FF"/>
          </w:rPr>
          <w:t>абзацем двенадцатым подпункта "г" пункта 5 приложения N 7</w:t>
        </w:r>
      </w:hyperlink>
      <w:r>
        <w:rPr>
          <w:rFonts w:ascii="Times New Roman" w:hAnsi="Times New Roman" w:cs="Times New Roman"/>
        </w:rPr>
        <w:t xml:space="preserve"> к Государственной программе.</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r:id="rId145" w:history="1">
        <w:r>
          <w:rPr>
            <w:rFonts w:ascii="Times New Roman" w:hAnsi="Times New Roman" w:cs="Times New Roman"/>
            <w:color w:val="0000FF"/>
          </w:rPr>
          <w:t>абзаце двенадцатом подпункта "г" пункта 5 приложения N 7</w:t>
        </w:r>
      </w:hyperlink>
      <w:r>
        <w:rPr>
          <w:rFonts w:ascii="Times New Roman" w:hAnsi="Times New Roman" w:cs="Times New Roman"/>
        </w:rPr>
        <w:t xml:space="preserve"> к Государственной программе, оставшиеся бюджетные ассигнования перераспределяются на реализацию иных мероприятий, предусмотренных </w:t>
      </w:r>
      <w:hyperlink r:id="rId146" w:history="1">
        <w:r>
          <w:rPr>
            <w:rFonts w:ascii="Times New Roman" w:hAnsi="Times New Roman" w:cs="Times New Roman"/>
            <w:color w:val="0000FF"/>
          </w:rPr>
          <w:t>приложением N 7</w:t>
        </w:r>
      </w:hyperlink>
      <w:r>
        <w:rPr>
          <w:rFonts w:ascii="Times New Roman" w:hAnsi="Times New Roman" w:cs="Times New Roman"/>
        </w:rPr>
        <w:t xml:space="preserve"> к Государственной программе.</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29(2) введен </w:t>
      </w:r>
      <w:hyperlink r:id="rId14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 Уполномоченный орган представляет в Министерство сельского хозяйства Российской Федерации следующие документы:</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105" w:history="1">
        <w:r>
          <w:rPr>
            <w:rFonts w:ascii="Times New Roman" w:hAnsi="Times New Roman" w:cs="Times New Roman"/>
            <w:color w:val="0000FF"/>
          </w:rPr>
          <w:t>пункте 3</w:t>
        </w:r>
      </w:hyperlink>
      <w:r>
        <w:rPr>
          <w:rFonts w:ascii="Times New Roman" w:hAnsi="Times New Roman" w:cs="Times New Roman"/>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отчет о финансово-экономическом состоянии товаропроизводителей агропромышленного комплекса - по </w:t>
      </w:r>
      <w:hyperlink r:id="rId148" w:history="1">
        <w:r>
          <w:rPr>
            <w:rFonts w:ascii="Times New Roman" w:hAnsi="Times New Roman" w:cs="Times New Roman"/>
            <w:color w:val="0000FF"/>
          </w:rPr>
          <w:t>форме</w:t>
        </w:r>
      </w:hyperlink>
      <w:r>
        <w:rPr>
          <w:rFonts w:ascii="Times New Roman" w:hAnsi="Times New Roman" w:cs="Times New Roman"/>
        </w:rPr>
        <w:t xml:space="preserve"> и в </w:t>
      </w:r>
      <w:hyperlink r:id="rId149" w:history="1">
        <w:r>
          <w:rPr>
            <w:rFonts w:ascii="Times New Roman" w:hAnsi="Times New Roman" w:cs="Times New Roman"/>
            <w:color w:val="0000FF"/>
          </w:rPr>
          <w:t>срок</w:t>
        </w:r>
      </w:hyperlink>
      <w:r>
        <w:rPr>
          <w:rFonts w:ascii="Times New Roman" w:hAnsi="Times New Roman" w:cs="Times New Roman"/>
        </w:rPr>
        <w:t>, которые устанавливаются Министерством сельского хозяйства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7" w:name="Par450"/>
      <w:bookmarkEnd w:id="37"/>
      <w:r>
        <w:rPr>
          <w:rFonts w:ascii="Times New Roman" w:hAnsi="Times New Roman" w:cs="Times New Roman"/>
        </w:rPr>
        <w:t>32. Для оценки эффективности использования субсидии и в соответствии с приоритетными подотраслями агропромышленного комплекса, определенными субъектами Российской Федерации в соглашениях о предоставлении субсидии, применяются следующие результаты использования субсидии:</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пп. "а" п. 32 приложения 8 утрачивает силу (</w:t>
            </w:r>
            <w:hyperlink r:id="rId150"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а)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б)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указанному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ж)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 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л)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пп. "о" п. 32 приложения 8 утрачивает силу (</w:t>
            </w:r>
            <w:hyperlink r:id="rId151"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lastRenderedPageBreak/>
        <w:t>о) объем реализованной продукции овощеводства защищенного грунта собственного производства, выращенной с применением технологии досвечивания (тыс. тонн);</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bookmarkStart w:id="38" w:name="Par469"/>
      <w:bookmarkEnd w:id="38"/>
      <w:r>
        <w:rPr>
          <w:rFonts w:ascii="Times New Roman" w:hAnsi="Times New Roman" w:cs="Times New Roman"/>
        </w:rPr>
        <w:t>п)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32 в ред. </w:t>
      </w:r>
      <w:hyperlink r:id="rId15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24.12.2021 N 2451)</w:t>
      </w:r>
    </w:p>
    <w:p w:rsidR="00671C36" w:rsidRDefault="00671C36" w:rsidP="00671C3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71C3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КонсультантПлюс: примечание.</w:t>
            </w:r>
          </w:p>
          <w:p w:rsidR="00671C36" w:rsidRDefault="00671C36">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С 01.01.2023 в абз. 1 п. 33 приложения 8 вносятся изменения (</w:t>
            </w:r>
            <w:hyperlink r:id="rId153" w:history="1">
              <w:r>
                <w:rPr>
                  <w:rFonts w:ascii="Times New Roman" w:hAnsi="Times New Roman" w:cs="Times New Roman"/>
                  <w:color w:val="0000FF"/>
                </w:rPr>
                <w:t>Постановление</w:t>
              </w:r>
            </w:hyperlink>
            <w:r>
              <w:rPr>
                <w:rFonts w:ascii="Times New Roman" w:hAnsi="Times New Roman" w:cs="Times New Roman"/>
                <w:color w:val="392C69"/>
              </w:rPr>
              <w:t xml:space="preserve"> Правительства РФ от 18.04.2022 N 695).</w:t>
            </w:r>
          </w:p>
        </w:tc>
        <w:tc>
          <w:tcPr>
            <w:tcW w:w="113" w:type="dxa"/>
            <w:shd w:val="clear" w:color="auto" w:fill="F4F3F8"/>
            <w:tcMar>
              <w:top w:w="0" w:type="dxa"/>
              <w:left w:w="0" w:type="dxa"/>
              <w:bottom w:w="0" w:type="dxa"/>
              <w:right w:w="0" w:type="dxa"/>
            </w:tcMar>
          </w:tcPr>
          <w:p w:rsidR="00671C36" w:rsidRDefault="00671C36">
            <w:pPr>
              <w:autoSpaceDE w:val="0"/>
              <w:autoSpaceDN w:val="0"/>
              <w:adjustRightInd w:val="0"/>
              <w:spacing w:after="0" w:line="240" w:lineRule="auto"/>
              <w:jc w:val="both"/>
              <w:rPr>
                <w:rFonts w:ascii="Times New Roman" w:hAnsi="Times New Roman" w:cs="Times New Roman"/>
                <w:color w:val="392C69"/>
              </w:rPr>
            </w:pPr>
          </w:p>
        </w:tc>
      </w:tr>
    </w:tbl>
    <w:p w:rsidR="00671C36" w:rsidRDefault="00671C36" w:rsidP="00671C36">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 xml:space="preserve">33. Оценка эффективности использования субсидий по результатам, предусмотренным </w:t>
      </w:r>
      <w:hyperlink w:anchor="Par450"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450" w:history="1">
        <w:r>
          <w:rPr>
            <w:rFonts w:ascii="Times New Roman" w:hAnsi="Times New Roman" w:cs="Times New Roman"/>
            <w:color w:val="0000FF"/>
          </w:rPr>
          <w:t>"ж"</w:t>
        </w:r>
      </w:hyperlink>
      <w:r>
        <w:rPr>
          <w:rFonts w:ascii="Times New Roman" w:hAnsi="Times New Roman" w:cs="Times New Roman"/>
        </w:rPr>
        <w:t xml:space="preserve"> и </w:t>
      </w:r>
      <w:hyperlink w:anchor="Par450" w:history="1">
        <w:r>
          <w:rPr>
            <w:rFonts w:ascii="Times New Roman" w:hAnsi="Times New Roman" w:cs="Times New Roman"/>
            <w:color w:val="0000FF"/>
          </w:rPr>
          <w:t>"к"</w:t>
        </w:r>
      </w:hyperlink>
      <w:r>
        <w:rPr>
          <w:rFonts w:ascii="Times New Roman" w:hAnsi="Times New Roman" w:cs="Times New Roman"/>
        </w:rPr>
        <w:t xml:space="preserve"> - </w:t>
      </w:r>
      <w:hyperlink w:anchor="Par450" w:history="1">
        <w:r>
          <w:rPr>
            <w:rFonts w:ascii="Times New Roman" w:hAnsi="Times New Roman" w:cs="Times New Roman"/>
            <w:color w:val="0000FF"/>
          </w:rPr>
          <w:t>"о" пункта 32</w:t>
        </w:r>
      </w:hyperlink>
      <w:r>
        <w:rPr>
          <w:rFonts w:ascii="Times New Roman" w:hAnsi="Times New Roman" w:cs="Times New Roman"/>
        </w:rP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РФ от 06.04.2021 </w:t>
      </w:r>
      <w:hyperlink r:id="rId154" w:history="1">
        <w:r>
          <w:rPr>
            <w:rFonts w:ascii="Times New Roman" w:hAnsi="Times New Roman" w:cs="Times New Roman"/>
            <w:color w:val="0000FF"/>
          </w:rPr>
          <w:t>N 550</w:t>
        </w:r>
      </w:hyperlink>
      <w:r>
        <w:rPr>
          <w:rFonts w:ascii="Times New Roman" w:hAnsi="Times New Roman" w:cs="Times New Roman"/>
        </w:rPr>
        <w:t xml:space="preserve">, от 30.08.2021 </w:t>
      </w:r>
      <w:hyperlink r:id="rId155" w:history="1">
        <w:r>
          <w:rPr>
            <w:rFonts w:ascii="Times New Roman" w:hAnsi="Times New Roman" w:cs="Times New Roman"/>
            <w:color w:val="0000FF"/>
          </w:rPr>
          <w:t>N 1445</w:t>
        </w:r>
      </w:hyperlink>
      <w:r>
        <w:rPr>
          <w:rFonts w:ascii="Times New Roman" w:hAnsi="Times New Roman" w:cs="Times New Roman"/>
        </w:rPr>
        <w:t xml:space="preserve">, от 26.11.2021 </w:t>
      </w:r>
      <w:hyperlink r:id="rId156" w:history="1">
        <w:r>
          <w:rPr>
            <w:rFonts w:ascii="Times New Roman" w:hAnsi="Times New Roman" w:cs="Times New Roman"/>
            <w:color w:val="0000FF"/>
          </w:rPr>
          <w:t>N 2063</w:t>
        </w:r>
      </w:hyperlink>
      <w:r>
        <w:rPr>
          <w:rFonts w:ascii="Times New Roman" w:hAnsi="Times New Roman" w:cs="Times New Roman"/>
        </w:rPr>
        <w:t>)</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Оценка эффективности использования субсидий по результатам, предусмотренным </w:t>
      </w:r>
      <w:hyperlink w:anchor="Par450" w:history="1">
        <w:r>
          <w:rPr>
            <w:rFonts w:ascii="Times New Roman" w:hAnsi="Times New Roman" w:cs="Times New Roman"/>
            <w:color w:val="0000FF"/>
          </w:rPr>
          <w:t>подпунктами "з"</w:t>
        </w:r>
      </w:hyperlink>
      <w:r>
        <w:rPr>
          <w:rFonts w:ascii="Times New Roman" w:hAnsi="Times New Roman" w:cs="Times New Roman"/>
        </w:rPr>
        <w:t xml:space="preserve"> и </w:t>
      </w:r>
      <w:hyperlink w:anchor="Par450" w:history="1">
        <w:r>
          <w:rPr>
            <w:rFonts w:ascii="Times New Roman" w:hAnsi="Times New Roman" w:cs="Times New Roman"/>
            <w:color w:val="0000FF"/>
          </w:rPr>
          <w:t>"и" пункта 32</w:t>
        </w:r>
      </w:hyperlink>
      <w:r>
        <w:rPr>
          <w:rFonts w:ascii="Times New Roman" w:hAnsi="Times New Roman" w:cs="Times New Roman"/>
        </w:rP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5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РФ от 26.11.2021 N 2063)</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Оценка эффективности использования субсидий по результату, предусмотренному </w:t>
      </w:r>
      <w:hyperlink w:anchor="Par469" w:history="1">
        <w:r>
          <w:rPr>
            <w:rFonts w:ascii="Times New Roman" w:hAnsi="Times New Roman" w:cs="Times New Roman"/>
            <w:color w:val="0000FF"/>
          </w:rPr>
          <w:t>подпунктом "п" пункта 32</w:t>
        </w:r>
      </w:hyperlink>
      <w:r>
        <w:rPr>
          <w:rFonts w:ascii="Times New Roman" w:hAnsi="Times New Roman" w:cs="Times New Roman"/>
        </w:rPr>
        <w:t xml:space="preserve"> настоящих Правил, осуществляется на основании сформированных данных по гражданам, ведущим личное подсобное хозяйство и применяющим специальный налоговый режим "Налог на профессиональный доход", представляемых в порядке и по форме, которые определены Министерством сельского хозяйства Российской Федерации.</w:t>
      </w:r>
    </w:p>
    <w:p w:rsidR="00671C36" w:rsidRDefault="00671C36" w:rsidP="00671C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15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24.12.2021 N 2451)</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59" w:history="1">
        <w:r>
          <w:rPr>
            <w:rFonts w:ascii="Times New Roman" w:hAnsi="Times New Roman" w:cs="Times New Roman"/>
            <w:color w:val="0000FF"/>
          </w:rPr>
          <w:t>пунктами 16</w:t>
        </w:r>
      </w:hyperlink>
      <w:r>
        <w:rPr>
          <w:rFonts w:ascii="Times New Roman" w:hAnsi="Times New Roman" w:cs="Times New Roman"/>
        </w:rPr>
        <w:t xml:space="preserve"> - </w:t>
      </w:r>
      <w:hyperlink r:id="rId160" w:history="1">
        <w:r>
          <w:rPr>
            <w:rFonts w:ascii="Times New Roman" w:hAnsi="Times New Roman" w:cs="Times New Roman"/>
            <w:color w:val="0000FF"/>
          </w:rPr>
          <w:t>18</w:t>
        </w:r>
      </w:hyperlink>
      <w:r>
        <w:rPr>
          <w:rFonts w:ascii="Times New Roman" w:hAnsi="Times New Roman" w:cs="Times New Roman"/>
        </w:rPr>
        <w:t xml:space="preserve"> и </w:t>
      </w:r>
      <w:hyperlink r:id="rId161" w:history="1">
        <w:r>
          <w:rPr>
            <w:rFonts w:ascii="Times New Roman" w:hAnsi="Times New Roman" w:cs="Times New Roman"/>
            <w:color w:val="0000FF"/>
          </w:rPr>
          <w:t>20</w:t>
        </w:r>
      </w:hyperlink>
      <w:r>
        <w:rPr>
          <w:rFonts w:ascii="Times New Roman" w:hAnsi="Times New Roman" w:cs="Times New Roman"/>
        </w:rPr>
        <w:t xml:space="preserve"> Правил формирования субсидий.</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671C36" w:rsidRDefault="00671C36" w:rsidP="00671C3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6D1460" w:rsidRDefault="006D1460">
      <w:bookmarkStart w:id="39" w:name="_GoBack"/>
      <w:bookmarkEnd w:id="39"/>
    </w:p>
    <w:sectPr w:rsidR="006D1460" w:rsidSect="00FC0D7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C0"/>
    <w:rsid w:val="00562900"/>
    <w:rsid w:val="00671C36"/>
    <w:rsid w:val="006D1460"/>
    <w:rsid w:val="00FE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533F3CC58697C233B14C2E5BED147C67434841E367CD9ED480D57122A76711B19BD99DC951A07DFACFD09569C82D28B0121FA2CC6E547D2A7CJ" TargetMode="External"/><Relationship Id="rId117" Type="http://schemas.openxmlformats.org/officeDocument/2006/relationships/image" Target="media/image12.wmf"/><Relationship Id="rId21" Type="http://schemas.openxmlformats.org/officeDocument/2006/relationships/hyperlink" Target="consultantplus://offline/ref=FF533F3CC58697C233B14C2E5BED147C6742494FE066CD9ED480D57122A76711A39B8191CB55BE7CFEDA86C42F297FJ" TargetMode="External"/><Relationship Id="rId42" Type="http://schemas.openxmlformats.org/officeDocument/2006/relationships/hyperlink" Target="consultantplus://offline/ref=FF533F3CC58697C233B14C2E5BED147C604A4A41E166CD9ED480D57122A76711B19BD99DC951A07EF8CFD09569C82D28B0121FA2CC6E547D2A7CJ" TargetMode="External"/><Relationship Id="rId47" Type="http://schemas.openxmlformats.org/officeDocument/2006/relationships/hyperlink" Target="consultantplus://offline/ref=FF533F3CC58697C233B14C2E5BED147C67424D49E367CD9ED480D57122A76711B19BD99DC951A175FCCFD09569C82D28B0121FA2CC6E547D2A7CJ" TargetMode="External"/><Relationship Id="rId63" Type="http://schemas.openxmlformats.org/officeDocument/2006/relationships/hyperlink" Target="consultantplus://offline/ref=FF533F3CC58697C233B14C2E5BED147C67424D49E367CD9ED480D57122A76711B19BD99DC951A27CFECFD09569C82D28B0121FA2CC6E547D2A7CJ" TargetMode="External"/><Relationship Id="rId68" Type="http://schemas.openxmlformats.org/officeDocument/2006/relationships/hyperlink" Target="consultantplus://offline/ref=FF533F3CC58697C233B14C2E5BED147C604A4A41E166CD9ED480D57122A76711B19BD99DC951A07EFCCFD09569C82D28B0121FA2CC6E547D2A7CJ" TargetMode="External"/><Relationship Id="rId84" Type="http://schemas.openxmlformats.org/officeDocument/2006/relationships/hyperlink" Target="consultantplus://offline/ref=FF533F3CC58697C233B14C2E5BED147C604A4E48ED66CD9ED480D57122A76711A39B8191CB55BE7CFEDA86C42F297FJ" TargetMode="External"/><Relationship Id="rId89" Type="http://schemas.openxmlformats.org/officeDocument/2006/relationships/hyperlink" Target="consultantplus://offline/ref=FF533F3CC58697C233B14C2E5BED147C67434841E565CD9ED480D57122A76711B19BD99DC951A074F9CFD09569C82D28B0121FA2CC6E547D2A7CJ" TargetMode="External"/><Relationship Id="rId112" Type="http://schemas.openxmlformats.org/officeDocument/2006/relationships/image" Target="media/image8.wmf"/><Relationship Id="rId133" Type="http://schemas.openxmlformats.org/officeDocument/2006/relationships/image" Target="media/image24.wmf"/><Relationship Id="rId138" Type="http://schemas.openxmlformats.org/officeDocument/2006/relationships/image" Target="media/image27.wmf"/><Relationship Id="rId154" Type="http://schemas.openxmlformats.org/officeDocument/2006/relationships/hyperlink" Target="consultantplus://offline/ref=FF533F3CC58697C233B14C2E5BED147C604A4A41E166CD9ED480D57122A76711B19BD99DC951A078FFCFD09569C82D28B0121FA2CC6E547D2A7CJ" TargetMode="External"/><Relationship Id="rId159" Type="http://schemas.openxmlformats.org/officeDocument/2006/relationships/hyperlink" Target="consultantplus://offline/ref=FF533F3CC58697C233B14C2E5BED147C67434F40EC63CD9ED480D57122A76711B19BD99ECF58AB28AA80D1C92F993E2AB1121DA7D0267EJ" TargetMode="External"/><Relationship Id="rId16" Type="http://schemas.openxmlformats.org/officeDocument/2006/relationships/hyperlink" Target="consultantplus://offline/ref=FF533F3CC58697C233B14C2E5BED147C614B4949ED62CD9ED480D57122A76711B19BD99DC951A07CF3CFD09569C82D28B0121FA2CC6E547D2A7CJ" TargetMode="External"/><Relationship Id="rId107" Type="http://schemas.openxmlformats.org/officeDocument/2006/relationships/image" Target="media/image5.wmf"/><Relationship Id="rId11" Type="http://schemas.openxmlformats.org/officeDocument/2006/relationships/hyperlink" Target="consultantplus://offline/ref=FF533F3CC58697C233B14C2E5BED147C67424D49E367CD9ED480D57122A76711B19BD99DC951A17AFBCFD09569C82D28B0121FA2CC6E547D2A7CJ" TargetMode="External"/><Relationship Id="rId32" Type="http://schemas.openxmlformats.org/officeDocument/2006/relationships/hyperlink" Target="consultantplus://offline/ref=FF533F3CC58697C233B14C2E5BED147C67424D49E367CD9ED480D57122A76711B19BD99DC951A174F3CFD09569C82D28B0121FA2CC6E547D2A7CJ" TargetMode="External"/><Relationship Id="rId37" Type="http://schemas.openxmlformats.org/officeDocument/2006/relationships/hyperlink" Target="consultantplus://offline/ref=FF533F3CC58697C233B14C2E5BED147C67424D49E367CD9ED480D57122A76711B19BD99DC951A175FACFD09569C82D28B0121FA2CC6E547D2A7CJ" TargetMode="External"/><Relationship Id="rId53" Type="http://schemas.openxmlformats.org/officeDocument/2006/relationships/hyperlink" Target="consultantplus://offline/ref=FF533F3CC58697C233B14C2E5BED147C67434E4DED60CD9ED480D57122A76711B19BD99DCE52A978FFCFD09569C82D28B0121FA2CC6E547D2A7CJ" TargetMode="External"/><Relationship Id="rId58" Type="http://schemas.openxmlformats.org/officeDocument/2006/relationships/hyperlink" Target="consultantplus://offline/ref=FF533F3CC58697C233B14C2E5BED147C67434E4DED60CD9ED480D57122A76711B19BD99DCE52A97BFBCFD09569C82D28B0121FA2CC6E547D2A7CJ" TargetMode="External"/><Relationship Id="rId74" Type="http://schemas.openxmlformats.org/officeDocument/2006/relationships/hyperlink" Target="consultantplus://offline/ref=FF533F3CC58697C233B14C2E5BED147C67434E4FED6CCD9ED480D57122A76711B19BD99DC951A079FBCFD09569C82D28B0121FA2CC6E547D2A7CJ" TargetMode="External"/><Relationship Id="rId79" Type="http://schemas.openxmlformats.org/officeDocument/2006/relationships/hyperlink" Target="consultantplus://offline/ref=FF533F3CC58697C233B14F3B42ED147C6B4A4B4AEF339A9C85D5DB742AF73D01A7D2D698D751A562F9C4862C76J" TargetMode="External"/><Relationship Id="rId102" Type="http://schemas.openxmlformats.org/officeDocument/2006/relationships/image" Target="media/image3.wmf"/><Relationship Id="rId123" Type="http://schemas.openxmlformats.org/officeDocument/2006/relationships/image" Target="media/image16.wmf"/><Relationship Id="rId128" Type="http://schemas.openxmlformats.org/officeDocument/2006/relationships/image" Target="media/image20.wmf"/><Relationship Id="rId144" Type="http://schemas.openxmlformats.org/officeDocument/2006/relationships/hyperlink" Target="consultantplus://offline/ref=FF533F3CC58697C233B14C2E5BED147C67434E4DED60CD9ED480D57122A76711B19BD99DCE52A57CFACFD09569C82D28B0121FA2CC6E547D2A7CJ" TargetMode="External"/><Relationship Id="rId149" Type="http://schemas.openxmlformats.org/officeDocument/2006/relationships/hyperlink" Target="consultantplus://offline/ref=FF533F3CC58697C233B14C2E5BED147C67434A40E366CD9ED480D57122A76711B19BD99DC951A07DF9CFD09569C82D28B0121FA2CC6E547D2A7CJ" TargetMode="External"/><Relationship Id="rId5" Type="http://schemas.openxmlformats.org/officeDocument/2006/relationships/hyperlink" Target="consultantplus://offline/ref=FF533F3CC58697C233B14C2E5BED147C604A4A41E166CD9ED480D57122A76711B19BD99DC951A07DFFCFD09569C82D28B0121FA2CC6E547D2A7CJ" TargetMode="External"/><Relationship Id="rId90" Type="http://schemas.openxmlformats.org/officeDocument/2006/relationships/hyperlink" Target="consultantplus://offline/ref=FF533F3CC58697C233B14C2E5BED147C67434841E565CD9ED480D57122A76711B19BD99DC951A074F8CFD09569C82D28B0121FA2CC6E547D2A7CJ" TargetMode="External"/><Relationship Id="rId95" Type="http://schemas.openxmlformats.org/officeDocument/2006/relationships/hyperlink" Target="consultantplus://offline/ref=FF533F3CC58697C233B14C2E5BED147C604B4F4CE666CD9ED480D57122A76711B19BD99DC951A078FBCFD09569C82D28B0121FA2CC6E547D2A7CJ" TargetMode="External"/><Relationship Id="rId160" Type="http://schemas.openxmlformats.org/officeDocument/2006/relationships/hyperlink" Target="consultantplus://offline/ref=FF533F3CC58697C233B14C2E5BED147C67434F40EC63CD9ED480D57122A76711B19BD99ECE55AB28AA80D1C92F993E2AB1121DA7D0267EJ" TargetMode="External"/><Relationship Id="rId22" Type="http://schemas.openxmlformats.org/officeDocument/2006/relationships/hyperlink" Target="consultantplus://offline/ref=FF533F3CC58697C233B14C2E5BED147C67424D49E367CD9ED480D57122A76711B19BD99DC951A17AF2CFD09569C82D28B0121FA2CC6E547D2A7CJ" TargetMode="External"/><Relationship Id="rId27" Type="http://schemas.openxmlformats.org/officeDocument/2006/relationships/hyperlink" Target="consultantplus://offline/ref=FF533F3CC58697C233B14C2E5BED147C67434F40EC63CD9ED480D57122A76711B19BD99DC951A078FFCFD09569C82D28B0121FA2CC6E547D2A7CJ" TargetMode="External"/><Relationship Id="rId43" Type="http://schemas.openxmlformats.org/officeDocument/2006/relationships/hyperlink" Target="consultantplus://offline/ref=FF533F3CC58697C233B14C2E5BED147C6742494AEC62CD9ED480D57122A76711A39B8191CB55BE7CFEDA86C42F297FJ" TargetMode="External"/><Relationship Id="rId48" Type="http://schemas.openxmlformats.org/officeDocument/2006/relationships/hyperlink" Target="consultantplus://offline/ref=FF533F3CC58697C233B14C2E5BED147C6742494AEC62CD9ED480D57122A76711A39B8191CB55BE7CFEDA86C42F297FJ" TargetMode="External"/><Relationship Id="rId64" Type="http://schemas.openxmlformats.org/officeDocument/2006/relationships/hyperlink" Target="consultantplus://offline/ref=FF533F3CC58697C233B14C2E5BED147C604B4D49EC67CD9ED480D57122A76711B19BD99DC951A07CF2CFD09569C82D28B0121FA2CC6E547D2A7CJ" TargetMode="External"/><Relationship Id="rId69" Type="http://schemas.openxmlformats.org/officeDocument/2006/relationships/hyperlink" Target="consultantplus://offline/ref=FF533F3CC58697C233B14C2E5BED147C67434841E565CD9ED480D57122A76711B19BD99DC951A07BFFCFD09569C82D28B0121FA2CC6E547D2A7CJ" TargetMode="External"/><Relationship Id="rId113" Type="http://schemas.openxmlformats.org/officeDocument/2006/relationships/image" Target="media/image9.wmf"/><Relationship Id="rId118" Type="http://schemas.openxmlformats.org/officeDocument/2006/relationships/hyperlink" Target="consultantplus://offline/ref=FF533F3CC58697C233B14C2E5BED147C67424D49E367CD9ED480D57122A76711B19BD99DC951A27BFCCFD09569C82D28B0121FA2CC6E547D2A7CJ" TargetMode="External"/><Relationship Id="rId134" Type="http://schemas.openxmlformats.org/officeDocument/2006/relationships/hyperlink" Target="consultantplus://offline/ref=FF533F3CC58697C233B14C2E5BED147C67424D49E367CD9ED480D57122A76711B19BD99DC951A37EF9CFD09569C82D28B0121FA2CC6E547D2A7CJ" TargetMode="External"/><Relationship Id="rId139" Type="http://schemas.openxmlformats.org/officeDocument/2006/relationships/image" Target="media/image28.wmf"/><Relationship Id="rId80" Type="http://schemas.openxmlformats.org/officeDocument/2006/relationships/hyperlink" Target="consultantplus://offline/ref=FF533F3CC58697C233B14C2E5BED147C67424D49E367CD9ED480D57122A76711B19BD99DC951A27EF9CFD09569C82D28B0121FA2CC6E547D2A7CJ" TargetMode="External"/><Relationship Id="rId85" Type="http://schemas.openxmlformats.org/officeDocument/2006/relationships/hyperlink" Target="consultantplus://offline/ref=FF533F3CC58697C233B14C2E5BED147C604A4A41E166CD9ED480D57122A76711B19BD99DC951A07FFECFD09569C82D28B0121FA2CC6E547D2A7CJ" TargetMode="External"/><Relationship Id="rId150" Type="http://schemas.openxmlformats.org/officeDocument/2006/relationships/hyperlink" Target="consultantplus://offline/ref=FF533F3CC58697C233B14C2E5BED147C67434E4FED6CCD9ED480D57122A76711B19BD99DC951A179FCCFD09569C82D28B0121FA2CC6E547D2A7CJ" TargetMode="External"/><Relationship Id="rId155" Type="http://schemas.openxmlformats.org/officeDocument/2006/relationships/hyperlink" Target="consultantplus://offline/ref=FF533F3CC58697C233B14C2E5BED147C604B4F4CE666CD9ED480D57122A76711B19BD99DC951A078FCCFD09569C82D28B0121FA2CC6E547D2A7CJ" TargetMode="External"/><Relationship Id="rId12" Type="http://schemas.openxmlformats.org/officeDocument/2006/relationships/hyperlink" Target="consultantplus://offline/ref=FF533F3CC58697C233B14C2E5BED147C67434E4DED60CD9ED480D57122A76711B19BD99DCC58A278FFCFD09569C82D28B0121FA2CC6E547D2A7CJ" TargetMode="External"/><Relationship Id="rId17" Type="http://schemas.openxmlformats.org/officeDocument/2006/relationships/hyperlink" Target="consultantplus://offline/ref=FF533F3CC58697C233B14C2E5BED147C67424D49E367CD9ED480D57122A76711B19BD99DC951A17AFECFD09569C82D28B0121FA2CC6E547D2A7CJ" TargetMode="External"/><Relationship Id="rId33" Type="http://schemas.openxmlformats.org/officeDocument/2006/relationships/hyperlink" Target="consultantplus://offline/ref=FF533F3CC58697C233B14C2E5BED147C67434841E565CD9ED480D57122A76711B19BD99DC951A07AF2CFD09569C82D28B0121FA2CC6E547D2A7CJ" TargetMode="External"/><Relationship Id="rId38" Type="http://schemas.openxmlformats.org/officeDocument/2006/relationships/hyperlink" Target="consultantplus://offline/ref=FF533F3CC58697C233B14C2E5BED147C67424D49E367CD9ED480D57122A76711B19BD99DC951A175F9CFD09569C82D28B0121FA2CC6E547D2A7CJ" TargetMode="External"/><Relationship Id="rId59" Type="http://schemas.openxmlformats.org/officeDocument/2006/relationships/hyperlink" Target="consultantplus://offline/ref=FF533F3CC58697C233B14C2E5BED147C67434E4DED60CD9ED480D57122A76711B19BD99DCE52A978FFCFD09569C82D28B0121FA2CC6E547D2A7CJ" TargetMode="External"/><Relationship Id="rId103" Type="http://schemas.openxmlformats.org/officeDocument/2006/relationships/hyperlink" Target="consultantplus://offline/ref=FF533F3CC58697C233B14C2E5BED147C67434F40EC63CD9ED480D57122A76711B19BD99ECC56AB28AA80D1C92F993E2AB1121DA7D0267EJ" TargetMode="External"/><Relationship Id="rId108" Type="http://schemas.openxmlformats.org/officeDocument/2006/relationships/image" Target="media/image6.wmf"/><Relationship Id="rId124" Type="http://schemas.openxmlformats.org/officeDocument/2006/relationships/image" Target="media/image17.wmf"/><Relationship Id="rId129" Type="http://schemas.openxmlformats.org/officeDocument/2006/relationships/image" Target="media/image21.wmf"/><Relationship Id="rId54" Type="http://schemas.openxmlformats.org/officeDocument/2006/relationships/hyperlink" Target="consultantplus://offline/ref=FF533F3CC58697C233B14C2E5BED147C67434E4DED60CD9ED480D57122A76711B19BD99DCE52A97BFBCFD09569C82D28B0121FA2CC6E547D2A7CJ" TargetMode="External"/><Relationship Id="rId70" Type="http://schemas.openxmlformats.org/officeDocument/2006/relationships/hyperlink" Target="consultantplus://offline/ref=FF533F3CC58697C233B14C2E5BED147C67434E4FED6CCD9ED480D57122A76711B19BD99DC951A078F3CFD09569C82D28B0121FA2CC6E547D2A7CJ" TargetMode="External"/><Relationship Id="rId75" Type="http://schemas.openxmlformats.org/officeDocument/2006/relationships/hyperlink" Target="consultantplus://offline/ref=FF533F3CC58697C233B14C2E5BED147C67434841E367CD9ED480D57122A76711B19BD99DC951A07DF8CFD09569C82D28B0121FA2CC6E547D2A7CJ" TargetMode="External"/><Relationship Id="rId91" Type="http://schemas.openxmlformats.org/officeDocument/2006/relationships/hyperlink" Target="consultantplus://offline/ref=FF533F3CC58697C233B14C2E5BED147C604A4A41E166CD9ED480D57122A76711B19BD99DC951A07FFCCFD09569C82D28B0121FA2CC6E547D2A7CJ" TargetMode="External"/><Relationship Id="rId96" Type="http://schemas.openxmlformats.org/officeDocument/2006/relationships/hyperlink" Target="consultantplus://offline/ref=FF533F3CC58697C233B14C2E5BED147C67434E4FED6CCD9ED480D57122A76711B19BD99DC951A079FACFD09569C82D28B0121FA2CC6E547D2A7CJ" TargetMode="External"/><Relationship Id="rId140" Type="http://schemas.openxmlformats.org/officeDocument/2006/relationships/image" Target="media/image29.wmf"/><Relationship Id="rId145" Type="http://schemas.openxmlformats.org/officeDocument/2006/relationships/hyperlink" Target="consultantplus://offline/ref=FF533F3CC58697C233B14C2E5BED147C67434E4DED60CD9ED480D57122A76711B19BD99DCE52A57CFACFD09569C82D28B0121FA2CC6E547D2A7CJ" TargetMode="External"/><Relationship Id="rId161" Type="http://schemas.openxmlformats.org/officeDocument/2006/relationships/hyperlink" Target="consultantplus://offline/ref=FF533F3CC58697C233B14C2E5BED147C67434F40EC63CD9ED480D57122A76711B19BD99DC158AB28AA80D1C92F993E2AB1121DA7D0267EJ" TargetMode="External"/><Relationship Id="rId1" Type="http://schemas.openxmlformats.org/officeDocument/2006/relationships/styles" Target="styles.xml"/><Relationship Id="rId6" Type="http://schemas.openxmlformats.org/officeDocument/2006/relationships/hyperlink" Target="consultantplus://offline/ref=FF533F3CC58697C233B14C2E5BED147C604B4F4CE666CD9ED480D57122A76711B19BD99DC951A07CFECFD09569C82D28B0121FA2CC6E547D2A7CJ" TargetMode="External"/><Relationship Id="rId15" Type="http://schemas.openxmlformats.org/officeDocument/2006/relationships/hyperlink" Target="consultantplus://offline/ref=FF533F3CC58697C233B14C2E5BED147C67434D4BED65CD9ED480D57122A76711A39B8191CB55BE7CFEDA86C42F297FJ" TargetMode="External"/><Relationship Id="rId23" Type="http://schemas.openxmlformats.org/officeDocument/2006/relationships/hyperlink" Target="consultantplus://offline/ref=FF533F3CC58697C233B14C2E5BED147C67424B49E562CD9ED480D57122A76711B19BD998CB5AF42DBF9189C62983202FAA0E1FA52D70J" TargetMode="External"/><Relationship Id="rId28" Type="http://schemas.openxmlformats.org/officeDocument/2006/relationships/hyperlink" Target="consultantplus://offline/ref=FF533F3CC58697C233B14C2E5BED147C67424D49E367CD9ED480D57122A76711B19BD99DC951A17BFBCFD09569C82D28B0121FA2CC6E547D2A7CJ" TargetMode="External"/><Relationship Id="rId36" Type="http://schemas.openxmlformats.org/officeDocument/2006/relationships/hyperlink" Target="consultantplus://offline/ref=FF533F3CC58697C233B14C2E5BED147C6742494FE066CD9ED480D57122A76711A39B8191CB55BE7CFEDA86C42F297FJ" TargetMode="External"/><Relationship Id="rId49" Type="http://schemas.openxmlformats.org/officeDocument/2006/relationships/hyperlink" Target="consultantplus://offline/ref=FF533F3CC58697C233B14C2E5BED147C6742424DE160CD9ED480D57122A76711A39B8191CB55BE7CFEDA86C42F297FJ" TargetMode="External"/><Relationship Id="rId57" Type="http://schemas.openxmlformats.org/officeDocument/2006/relationships/hyperlink" Target="consultantplus://offline/ref=FF533F3CC58697C233B14C2E5BED147C67434E4DED60CD9ED480D57122A76711B19BD99DCE52A978FFCFD09569C82D28B0121FA2CC6E547D2A7CJ" TargetMode="External"/><Relationship Id="rId106" Type="http://schemas.openxmlformats.org/officeDocument/2006/relationships/image" Target="media/image4.wmf"/><Relationship Id="rId114" Type="http://schemas.openxmlformats.org/officeDocument/2006/relationships/hyperlink" Target="consultantplus://offline/ref=FF533F3CC58697C233B14C2E5BED147C67424D49E367CD9ED480D57122A76711B19BD99DC951A27AFCCFD09569C82D28B0121FA2CC6E547D2A7CJ" TargetMode="External"/><Relationship Id="rId119" Type="http://schemas.openxmlformats.org/officeDocument/2006/relationships/image" Target="media/image13.wmf"/><Relationship Id="rId127" Type="http://schemas.openxmlformats.org/officeDocument/2006/relationships/image" Target="media/image19.wmf"/><Relationship Id="rId10" Type="http://schemas.openxmlformats.org/officeDocument/2006/relationships/hyperlink" Target="consultantplus://offline/ref=FF533F3CC58697C233B14C2E5BED147C604A424FE363CD9ED480D57122A76711A39B8191CB55BE7CFEDA86C42F297FJ" TargetMode="External"/><Relationship Id="rId31" Type="http://schemas.openxmlformats.org/officeDocument/2006/relationships/hyperlink" Target="consultantplus://offline/ref=FF533F3CC58697C233B14C2E5BED147C67434841E565CD9ED480D57122A76711B19BD99DC951A07AF3CFD09569C82D28B0121FA2CC6E547D2A7CJ" TargetMode="External"/><Relationship Id="rId44" Type="http://schemas.openxmlformats.org/officeDocument/2006/relationships/hyperlink" Target="consultantplus://offline/ref=FF533F3CC58697C233B14C2E5BED147C67434B49E56CCD9ED480D57122A76711A39B8191CB55BE7CFEDA86C42F297FJ" TargetMode="External"/><Relationship Id="rId52" Type="http://schemas.openxmlformats.org/officeDocument/2006/relationships/hyperlink" Target="consultantplus://offline/ref=FF533F3CC58697C233B14C2E5BED147C67424D49E367CD9ED480D57122A76711B19BD99DC951A175F2CFD09569C82D28B0121FA2CC6E547D2A7CJ" TargetMode="External"/><Relationship Id="rId60" Type="http://schemas.openxmlformats.org/officeDocument/2006/relationships/hyperlink" Target="consultantplus://offline/ref=FF533F3CC58697C233B14C2E5BED147C67434E4DED60CD9ED480D57122A76711B19BD99DCE52A97BFBCFD09569C82D28B0121FA2CC6E547D2A7CJ" TargetMode="External"/><Relationship Id="rId65" Type="http://schemas.openxmlformats.org/officeDocument/2006/relationships/hyperlink" Target="consultantplus://offline/ref=FF533F3CC58697C233B14C2E5BED147C67424D49E367CD9ED480D57122A76711B19BD99DC951A27CFECFD09569C82D28B0121FA2CC6E547D2A7CJ" TargetMode="External"/><Relationship Id="rId73" Type="http://schemas.openxmlformats.org/officeDocument/2006/relationships/hyperlink" Target="consultantplus://offline/ref=FF533F3CC58697C233B14C2E5BED147C67424D49E367CD9ED480D57122A76711B19BD99DC951A27CFDCFD09569C82D28B0121FA2CC6E547D2A7CJ" TargetMode="External"/><Relationship Id="rId78" Type="http://schemas.openxmlformats.org/officeDocument/2006/relationships/hyperlink" Target="consultantplus://offline/ref=FF533F3CC58697C233B14F3B42ED147C6A404E4DEF339A9C85D5DB742AF73D01A7D2D698D751A562F9C4862C76J" TargetMode="External"/><Relationship Id="rId81" Type="http://schemas.openxmlformats.org/officeDocument/2006/relationships/hyperlink" Target="consultantplus://offline/ref=FF533F3CC58697C233B14C2E5BED147C67434841E565CD9ED480D57122A76711B19BD99DC951A07BF2CFD09569C82D28B0121FA2CC6E547D2A7CJ" TargetMode="External"/><Relationship Id="rId86" Type="http://schemas.openxmlformats.org/officeDocument/2006/relationships/hyperlink" Target="consultantplus://offline/ref=FF533F3CC58697C233B14C2E5BED147C67434841E565CD9ED480D57122A76711B19BD99DC951A074FBCFD09569C82D28B0121FA2CC6E547D2A7CJ" TargetMode="External"/><Relationship Id="rId94" Type="http://schemas.openxmlformats.org/officeDocument/2006/relationships/hyperlink" Target="consultantplus://offline/ref=FF533F3CC58697C233B14C2E5BED147C67424D49E367CD9ED480D57122A76711B19BD99DC951A27EFFCFD09569C82D28B0121FA2CC6E547D2A7CJ" TargetMode="External"/><Relationship Id="rId99" Type="http://schemas.openxmlformats.org/officeDocument/2006/relationships/hyperlink" Target="consultantplus://offline/ref=FF533F3CC58697C233B14C2E5BED147C67434E4FED6CCD9ED480D57122A76711B19BD99DC951A07AFECFD09569C82D28B0121FA2CC6E547D2A7CJ" TargetMode="External"/><Relationship Id="rId101" Type="http://schemas.openxmlformats.org/officeDocument/2006/relationships/image" Target="media/image2.wmf"/><Relationship Id="rId122" Type="http://schemas.openxmlformats.org/officeDocument/2006/relationships/hyperlink" Target="consultantplus://offline/ref=FF533F3CC58697C233B14C2E5BED147C67424D49E367CD9ED480D57122A76711B19BD99DC951A274FCCFD09569C82D28B0121FA2CC6E547D2A7CJ" TargetMode="External"/><Relationship Id="rId130" Type="http://schemas.openxmlformats.org/officeDocument/2006/relationships/image" Target="media/image22.wmf"/><Relationship Id="rId135" Type="http://schemas.openxmlformats.org/officeDocument/2006/relationships/image" Target="media/image25.wmf"/><Relationship Id="rId143" Type="http://schemas.openxmlformats.org/officeDocument/2006/relationships/hyperlink" Target="consultantplus://offline/ref=FF533F3CC58697C233B14C2E5BED147C67424D49E367CD9ED480D57122A76711B19BD99DC951A37FFFCFD09569C82D28B0121FA2CC6E547D2A7CJ" TargetMode="External"/><Relationship Id="rId148" Type="http://schemas.openxmlformats.org/officeDocument/2006/relationships/hyperlink" Target="consultantplus://offline/ref=FF533F3CC58697C233B14C2E5BED147C67434A40E366CD9ED480D57122A76711B19BD99DC951A07EF8CFD09569C82D28B0121FA2CC6E547D2A7CJ" TargetMode="External"/><Relationship Id="rId151" Type="http://schemas.openxmlformats.org/officeDocument/2006/relationships/hyperlink" Target="consultantplus://offline/ref=FF533F3CC58697C233B14C2E5BED147C67434E4FED6CCD9ED480D57122A76711B19BD99DC951A179FCCFD09569C82D28B0121FA2CC6E547D2A7CJ" TargetMode="External"/><Relationship Id="rId156" Type="http://schemas.openxmlformats.org/officeDocument/2006/relationships/hyperlink" Target="consultantplus://offline/ref=FF533F3CC58697C233B14C2E5BED147C67424D49E367CD9ED480D57122A76711B19BD99DC951A379FECFD09569C82D28B0121FA2CC6E547D2A7CJ" TargetMode="External"/><Relationship Id="rId4" Type="http://schemas.openxmlformats.org/officeDocument/2006/relationships/webSettings" Target="webSettings.xml"/><Relationship Id="rId9" Type="http://schemas.openxmlformats.org/officeDocument/2006/relationships/hyperlink" Target="consultantplus://offline/ref=FF533F3CC58697C233B14C2E5BED147C67434841E565CD9ED480D57122A76711B19BD99DC951A07AFDCFD09569C82D28B0121FA2CC6E547D2A7CJ" TargetMode="External"/><Relationship Id="rId13" Type="http://schemas.openxmlformats.org/officeDocument/2006/relationships/hyperlink" Target="consultantplus://offline/ref=FF533F3CC58697C233B14C2E5BED147C67424D49E367CD9ED480D57122A76711B19BD99DC951A17AF8CFD09569C82D28B0121FA2CC6E547D2A7CJ" TargetMode="External"/><Relationship Id="rId18" Type="http://schemas.openxmlformats.org/officeDocument/2006/relationships/hyperlink" Target="consultantplus://offline/ref=FF533F3CC58697C233B14C2E5BED147C67424D49E367CD9ED480D57122A76711B19BD99DC951A17AFCCFD09569C82D28B0121FA2CC6E547D2A7CJ" TargetMode="External"/><Relationship Id="rId39" Type="http://schemas.openxmlformats.org/officeDocument/2006/relationships/hyperlink" Target="consultantplus://offline/ref=FF533F3CC58697C233B14C2E5BED147C67434E4FED6CCD9ED480D57122A76711B19BD99DC951A078FECFD09569C82D28B0121FA2CC6E547D2A7CJ" TargetMode="External"/><Relationship Id="rId109" Type="http://schemas.openxmlformats.org/officeDocument/2006/relationships/hyperlink" Target="consultantplus://offline/ref=FF533F3CC58697C233B14C2E5BED147C67424D49E367CD9ED480D57122A76711B19BD99DC951A279FCCFD09569C82D28B0121FA2CC6E547D2A7CJ" TargetMode="External"/><Relationship Id="rId34" Type="http://schemas.openxmlformats.org/officeDocument/2006/relationships/hyperlink" Target="consultantplus://offline/ref=FF533F3CC58697C233B14C2E5BED147C67434E4FED6CCD9ED480D57122A76711B19BD99DC951A078FFCFD09569C82D28B0121FA2CC6E547D2A7CJ" TargetMode="External"/><Relationship Id="rId50" Type="http://schemas.openxmlformats.org/officeDocument/2006/relationships/hyperlink" Target="consultantplus://offline/ref=FF533F3CC58697C233B14C2E5BED147C67424D49E367CD9ED480D57122A76711B19BD99DC951A175F3CFD09569C82D28B0121FA2CC6E547D2A7CJ" TargetMode="External"/><Relationship Id="rId55" Type="http://schemas.openxmlformats.org/officeDocument/2006/relationships/hyperlink" Target="consultantplus://offline/ref=FF533F3CC58697C233B14C2E5BED147C67424D49E367CD9ED480D57122A76711B19BD99DC951A27CFBCFD09569C82D28B0121FA2CC6E547D2A7CJ" TargetMode="External"/><Relationship Id="rId76" Type="http://schemas.openxmlformats.org/officeDocument/2006/relationships/hyperlink" Target="consultantplus://offline/ref=FF533F3CC58697C233B14C2E5BED147C604A4A41E166CD9ED480D57122A76711B19BD99DC951A07FF9CFD09569C82D28B0121FA2CC6E547D2A7CJ" TargetMode="External"/><Relationship Id="rId97" Type="http://schemas.openxmlformats.org/officeDocument/2006/relationships/hyperlink" Target="consultantplus://offline/ref=FF533F3CC58697C233B14C2E5BED147C67424D49E367CD9ED480D57122A76711B19BD99DC951A27EFECFD09569C82D28B0121FA2CC6E547D2A7CJ" TargetMode="External"/><Relationship Id="rId104" Type="http://schemas.openxmlformats.org/officeDocument/2006/relationships/hyperlink" Target="consultantplus://offline/ref=FF533F3CC58697C233B14C2E5BED147C67424D49E367CD9ED480D57122A76711B19BD99DC951A278F8CFD09569C82D28B0121FA2CC6E547D2A7CJ" TargetMode="External"/><Relationship Id="rId120" Type="http://schemas.openxmlformats.org/officeDocument/2006/relationships/image" Target="media/image14.wmf"/><Relationship Id="rId125" Type="http://schemas.openxmlformats.org/officeDocument/2006/relationships/image" Target="media/image18.wmf"/><Relationship Id="rId141" Type="http://schemas.openxmlformats.org/officeDocument/2006/relationships/image" Target="media/image30.wmf"/><Relationship Id="rId146" Type="http://schemas.openxmlformats.org/officeDocument/2006/relationships/hyperlink" Target="consultantplus://offline/ref=FF533F3CC58697C233B14C2E5BED147C67434E4DED60CD9ED480D57122A76711B19BD99DCE52A47BF8CFD09569C82D28B0121FA2CC6E547D2A7CJ" TargetMode="External"/><Relationship Id="rId7" Type="http://schemas.openxmlformats.org/officeDocument/2006/relationships/hyperlink" Target="consultantplus://offline/ref=FF533F3CC58697C233B14C2E5BED147C67424D49E367CD9ED480D57122A76711B19BD99DC951A179F3CFD09569C82D28B0121FA2CC6E547D2A7CJ" TargetMode="External"/><Relationship Id="rId71" Type="http://schemas.openxmlformats.org/officeDocument/2006/relationships/hyperlink" Target="consultantplus://offline/ref=FF533F3CC58697C233B14C2E5BED147C67434F40E164CD9ED480D57122A76711B19BD99ACE56A277AF95C091209F2434B40901A5D26E2576J" TargetMode="External"/><Relationship Id="rId92" Type="http://schemas.openxmlformats.org/officeDocument/2006/relationships/hyperlink" Target="consultantplus://offline/ref=FF533F3CC58697C233B14C2E5BED147C67434841E367CD9ED480D57122A76711B19BD99DC951A07EFBCFD09569C82D28B0121FA2CC6E547D2A7CJ"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F533F3CC58697C233B14C2E5BED147C67424D49E367CD9ED480D57122A76711B19BD99DC951A174FFCFD09569C82D28B0121FA2CC6E547D2A7CJ" TargetMode="External"/><Relationship Id="rId24" Type="http://schemas.openxmlformats.org/officeDocument/2006/relationships/hyperlink" Target="consultantplus://offline/ref=FF533F3CC58697C233B14C2E5BED147C67434E4FED6CCD9ED480D57122A76711B19BD99DC951A078F8CFD09569C82D28B0121FA2CC6E547D2A7CJ" TargetMode="External"/><Relationship Id="rId40" Type="http://schemas.openxmlformats.org/officeDocument/2006/relationships/hyperlink" Target="consultantplus://offline/ref=FF533F3CC58697C233B1533B5EED147C61474B4FE56E9094DCD9D97325A83814B68AD99ECD4FA079E5C684C6227FJ" TargetMode="External"/><Relationship Id="rId45" Type="http://schemas.openxmlformats.org/officeDocument/2006/relationships/hyperlink" Target="consultantplus://offline/ref=FF533F3CC58697C233B14C2E5BED147C604A4A41E166CD9ED480D57122A76711B19BD99DC951A07EFECFD09569C82D28B0121FA2CC6E547D2A7CJ" TargetMode="External"/><Relationship Id="rId66" Type="http://schemas.openxmlformats.org/officeDocument/2006/relationships/hyperlink" Target="consultantplus://offline/ref=FF533F3CC58697C233B14C2E5BED147C67434E4FED6CCD9ED480D57122A76711B19BD99DC951A078FCCFD09569C82D28B0121FA2CC6E547D2A7CJ" TargetMode="External"/><Relationship Id="rId87" Type="http://schemas.openxmlformats.org/officeDocument/2006/relationships/hyperlink" Target="consultantplus://offline/ref=FF533F3CC58697C233B14C2E5BED147C67434841E367CD9ED480D57122A76711B19BD99DC951A07DFECFD09569C82D28B0121FA2CC6E547D2A7CJ" TargetMode="External"/><Relationship Id="rId110" Type="http://schemas.openxmlformats.org/officeDocument/2006/relationships/hyperlink" Target="consultantplus://offline/ref=FF533F3CC58697C233B14C2E5BED147C67434E4FED6CCD9ED480D57122A76711B19BD99DC951A07AFDCFD09569C82D28B0121FA2CC6E547D2A7CJ" TargetMode="External"/><Relationship Id="rId115" Type="http://schemas.openxmlformats.org/officeDocument/2006/relationships/image" Target="media/image10.wmf"/><Relationship Id="rId131" Type="http://schemas.openxmlformats.org/officeDocument/2006/relationships/image" Target="media/image23.wmf"/><Relationship Id="rId136" Type="http://schemas.openxmlformats.org/officeDocument/2006/relationships/hyperlink" Target="consultantplus://offline/ref=FF533F3CC58697C233B14C2E5BED147C67424D49E367CD9ED480D57122A76711B19BD99DC951A37EF3CFD09569C82D28B0121FA2CC6E547D2A7CJ" TargetMode="External"/><Relationship Id="rId157" Type="http://schemas.openxmlformats.org/officeDocument/2006/relationships/hyperlink" Target="consultantplus://offline/ref=FF533F3CC58697C233B14C2E5BED147C67424D49E367CD9ED480D57122A76711B19BD99DC951A379FDCFD09569C82D28B0121FA2CC6E547D2A7CJ" TargetMode="External"/><Relationship Id="rId61" Type="http://schemas.openxmlformats.org/officeDocument/2006/relationships/hyperlink" Target="consultantplus://offline/ref=FF533F3CC58697C233B14C2E5BED147C67424D49E367CD9ED480D57122A76711B19BD99DC951A27CFACFD09569C82D28B0121FA2CC6E547D2A7CJ" TargetMode="External"/><Relationship Id="rId82" Type="http://schemas.openxmlformats.org/officeDocument/2006/relationships/hyperlink" Target="consultantplus://offline/ref=FF533F3CC58697C233B14C2E5BED147C604A4A41E166CD9ED480D57122A76711B19BD99DC951A07FF8CFD09569C82D28B0121FA2CC6E547D2A7CJ" TargetMode="External"/><Relationship Id="rId152" Type="http://schemas.openxmlformats.org/officeDocument/2006/relationships/hyperlink" Target="consultantplus://offline/ref=FF533F3CC58697C233B14C2E5BED147C67434841E367CD9ED480D57122A76711B19BD99DC951A07EF9CFD09569C82D28B0121FA2CC6E547D2A7CJ" TargetMode="External"/><Relationship Id="rId19" Type="http://schemas.openxmlformats.org/officeDocument/2006/relationships/hyperlink" Target="consultantplus://offline/ref=FF533F3CC58697C233B14C2E5BED147C67434D4BED65CD9ED480D57122A76711B19BD998CC5AF42DBF9189C62983202FAA0E1FA52D70J" TargetMode="External"/><Relationship Id="rId14" Type="http://schemas.openxmlformats.org/officeDocument/2006/relationships/hyperlink" Target="consultantplus://offline/ref=FF533F3CC58697C233B14C2E5BED147C67424D49E367CD9ED480D57122A76711B19BD99DC951A17AFFCFD09569C82D28B0121FA2CC6E547D2A7CJ" TargetMode="External"/><Relationship Id="rId30" Type="http://schemas.openxmlformats.org/officeDocument/2006/relationships/hyperlink" Target="consultantplus://offline/ref=FF533F3CC58697C233B14C2E5BED147C67424D49E367CD9ED480D57122A76711B19BD99DC951A174FDCFD09569C82D28B0121FA2CC6E547D2A7CJ" TargetMode="External"/><Relationship Id="rId35" Type="http://schemas.openxmlformats.org/officeDocument/2006/relationships/hyperlink" Target="consultantplus://offline/ref=FF533F3CC58697C233B14C2E5BED147C67424D49E367CD9ED480D57122A76711B19BD99DC951A174F2CFD09569C82D28B0121FA2CC6E547D2A7CJ" TargetMode="External"/><Relationship Id="rId56" Type="http://schemas.openxmlformats.org/officeDocument/2006/relationships/hyperlink" Target="consultantplus://offline/ref=FF533F3CC58697C233B14C2E5BED147C67434841E565CD9ED480D57122A76711B19BD99DC951A07BF9CFD09569C82D28B0121FA2CC6E547D2A7CJ" TargetMode="External"/><Relationship Id="rId77" Type="http://schemas.openxmlformats.org/officeDocument/2006/relationships/hyperlink" Target="consultantplus://offline/ref=FF533F3CC58697C233B14C2E5BED147C67424D49E367CD9ED480D57122A76711B19BD99DC951A27EFACFD09569C82D28B0121FA2CC6E547D2A7CJ" TargetMode="External"/><Relationship Id="rId100" Type="http://schemas.openxmlformats.org/officeDocument/2006/relationships/image" Target="media/image1.wmf"/><Relationship Id="rId105" Type="http://schemas.openxmlformats.org/officeDocument/2006/relationships/hyperlink" Target="consultantplus://offline/ref=FF533F3CC58697C233B14C2E5BED147C67434E4FED6CCD9ED480D57122A76711B19BD99DC951A07AFECFD09569C82D28B0121FA2CC6E547D2A7CJ" TargetMode="External"/><Relationship Id="rId126" Type="http://schemas.openxmlformats.org/officeDocument/2006/relationships/hyperlink" Target="consultantplus://offline/ref=FF533F3CC58697C233B14C2E5BED147C67424D49E367CD9ED480D57122A76711B19BD99DC951A275FDCFD09569C82D28B0121FA2CC6E547D2A7CJ" TargetMode="External"/><Relationship Id="rId147" Type="http://schemas.openxmlformats.org/officeDocument/2006/relationships/hyperlink" Target="consultantplus://offline/ref=FF533F3CC58697C233B14C2E5BED147C67424D49E367CD9ED480D57122A76711B19BD99DC951A37FFDCFD09569C82D28B0121FA2CC6E547D2A7CJ" TargetMode="External"/><Relationship Id="rId8" Type="http://schemas.openxmlformats.org/officeDocument/2006/relationships/hyperlink" Target="consultantplus://offline/ref=FF533F3CC58697C233B14C2E5BED147C67434841E367CD9ED480D57122A76711B19BD99DC951A07DFBCFD09569C82D28B0121FA2CC6E547D2A7CJ" TargetMode="External"/><Relationship Id="rId51" Type="http://schemas.openxmlformats.org/officeDocument/2006/relationships/hyperlink" Target="consultantplus://offline/ref=FF533F3CC58697C233B14C2E5BED147C67434841E565CD9ED480D57122A76711B19BD99DC951A07BFACFD09569C82D28B0121FA2CC6E547D2A7CJ" TargetMode="External"/><Relationship Id="rId72" Type="http://schemas.openxmlformats.org/officeDocument/2006/relationships/hyperlink" Target="consultantplus://offline/ref=FF533F3CC58697C233B14C2E5BED147C67434841E565CD9ED480D57122A76711B19BD99DC951A07BFDCFD09569C82D28B0121FA2CC6E547D2A7CJ" TargetMode="External"/><Relationship Id="rId93" Type="http://schemas.openxmlformats.org/officeDocument/2006/relationships/hyperlink" Target="consultantplus://offline/ref=FF533F3CC58697C233B14C2E5BED147C67434841E565CD9ED480D57122A76711B19BD99DC951A074FFCFD09569C82D28B0121FA2CC6E547D2A7CJ" TargetMode="External"/><Relationship Id="rId98" Type="http://schemas.openxmlformats.org/officeDocument/2006/relationships/hyperlink" Target="consultantplus://offline/ref=FF533F3CC58697C233B14C2E5BED147C67424D49E367CD9ED480D57122A76711B19BD99DC951A278FACFD09569C82D28B0121FA2CC6E547D2A7CJ" TargetMode="External"/><Relationship Id="rId121" Type="http://schemas.openxmlformats.org/officeDocument/2006/relationships/image" Target="media/image15.wmf"/><Relationship Id="rId142" Type="http://schemas.openxmlformats.org/officeDocument/2006/relationships/hyperlink" Target="consultantplus://offline/ref=FF533F3CC58697C233B14C2E5BED147C604B4F4CE666CD9ED480D57122A76711B19BD99DC951A078F9CFD09569C82D28B0121FA2CC6E547D2A7CJ"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F533F3CC58697C233B14C2E5BED147C67434E4FED6CCD9ED480D57122A76711B19BD99DC951A078F8CFD09569C82D28B0121FA2CC6E547D2A7CJ" TargetMode="External"/><Relationship Id="rId46" Type="http://schemas.openxmlformats.org/officeDocument/2006/relationships/hyperlink" Target="consultantplus://offline/ref=FF533F3CC58697C233B14C2E5BED147C67424D49E367CD9ED480D57122A76711B19BD99DC951A175FDCFD09569C82D28B0121FA2CC6E547D2A7CJ" TargetMode="External"/><Relationship Id="rId67" Type="http://schemas.openxmlformats.org/officeDocument/2006/relationships/hyperlink" Target="consultantplus://offline/ref=FF533F3CC58697C233B14C2E5BED147C604B4F4CE666CD9ED480D57122A76711B19BD99DC951A07FFCCFD09569C82D28B0121FA2CC6E547D2A7CJ" TargetMode="External"/><Relationship Id="rId116" Type="http://schemas.openxmlformats.org/officeDocument/2006/relationships/image" Target="media/image11.wmf"/><Relationship Id="rId137" Type="http://schemas.openxmlformats.org/officeDocument/2006/relationships/image" Target="media/image26.wmf"/><Relationship Id="rId158" Type="http://schemas.openxmlformats.org/officeDocument/2006/relationships/hyperlink" Target="consultantplus://offline/ref=FF533F3CC58697C233B14C2E5BED147C67434841E367CD9ED480D57122A76711B19BD99DC951A07FF2CFD09569C82D28B0121FA2CC6E547D2A7CJ" TargetMode="External"/><Relationship Id="rId20" Type="http://schemas.openxmlformats.org/officeDocument/2006/relationships/hyperlink" Target="consultantplus://offline/ref=FF533F3CC58697C233B14C2E5BED147C604B4F4DE764CD9ED480D57122A76711A39B8191CB55BE7CFEDA86C42F297FJ" TargetMode="External"/><Relationship Id="rId41" Type="http://schemas.openxmlformats.org/officeDocument/2006/relationships/hyperlink" Target="consultantplus://offline/ref=FF533F3CC58697C233B14C2E5BED147C604B4F4CE666CD9ED480D57122A76711B19BD99DC951A07EFACFD09569C82D28B0121FA2CC6E547D2A7CJ" TargetMode="External"/><Relationship Id="rId62" Type="http://schemas.openxmlformats.org/officeDocument/2006/relationships/hyperlink" Target="consultantplus://offline/ref=FF533F3CC58697C233B14C2E5BED147C67424D49E367CD9ED480D57122A76711B19BD99DC951A27CFFCFD09569C82D28B0121FA2CC6E547D2A7CJ" TargetMode="External"/><Relationship Id="rId83" Type="http://schemas.openxmlformats.org/officeDocument/2006/relationships/hyperlink" Target="consultantplus://offline/ref=FF533F3CC58697C233B14C2E5BED147C67424D49E367CD9ED480D57122A76711B19BD99DC951A27EF8CFD09569C82D28B0121FA2CC6E547D2A7CJ" TargetMode="External"/><Relationship Id="rId88" Type="http://schemas.openxmlformats.org/officeDocument/2006/relationships/hyperlink" Target="consultantplus://offline/ref=FF533F3CC58697C233B14C2E5BED147C604B4F4CE666CD9ED480D57122A76711B19BD99DC951A07FF2CFD09569C82D28B0121FA2CC6E547D2A7CJ" TargetMode="External"/><Relationship Id="rId111" Type="http://schemas.openxmlformats.org/officeDocument/2006/relationships/image" Target="media/image7.wmf"/><Relationship Id="rId132" Type="http://schemas.openxmlformats.org/officeDocument/2006/relationships/hyperlink" Target="consultantplus://offline/ref=FF533F3CC58697C233B14C2E5BED147C67424D49E367CD9ED480D57122A76711B19BD99DC951A37CFDCFD09569C82D28B0121FA2CC6E547D2A7CJ" TargetMode="External"/><Relationship Id="rId153" Type="http://schemas.openxmlformats.org/officeDocument/2006/relationships/hyperlink" Target="consultantplus://offline/ref=FF533F3CC58697C233B14C2E5BED147C67434E4FED6CCD9ED480D57122A76711B19BD99DC951A179F3CFD09569C82D28B0121FA2CC6E547D2A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18990</Words>
  <Characters>108249</Characters>
  <Application>Microsoft Office Word</Application>
  <DocSecurity>0</DocSecurity>
  <Lines>902</Lines>
  <Paragraphs>253</Paragraphs>
  <ScaleCrop>false</ScaleCrop>
  <Company/>
  <LinksUpToDate>false</LinksUpToDate>
  <CharactersWithSpaces>126986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Трофимова</dc:creator>
  <cp:keywords/>
  <dc:description/>
  <cp:lastModifiedBy>Александра Трофимова</cp:lastModifiedBy>
  <cp:revision>2</cp:revision>
  <dcterms:created xsi:type="dcterms:W3CDTF">2022-05-24T10:00:00Z</dcterms:created>
  <dcterms:modified xsi:type="dcterms:W3CDTF">2022-05-24T10:00:00Z</dcterms:modified>
</cp:coreProperties>
</file>