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1" w:rsidRDefault="00441A91" w:rsidP="00FF7133">
      <w:pPr>
        <w:pStyle w:val="ConsPlusNonformat"/>
        <w:jc w:val="center"/>
      </w:pPr>
      <w:bookmarkStart w:id="0" w:name="P215"/>
      <w:bookmarkStart w:id="1" w:name="_GoBack"/>
      <w:bookmarkEnd w:id="0"/>
      <w:bookmarkEnd w:id="1"/>
      <w:r>
        <w:t>Информация о соответствии инвестиционного проекта</w:t>
      </w:r>
    </w:p>
    <w:p w:rsidR="00FF7133" w:rsidRDefault="00FF7133" w:rsidP="00FF7133">
      <w:pPr>
        <w:pStyle w:val="ConsPlusNonformat"/>
        <w:jc w:val="center"/>
      </w:pPr>
    </w:p>
    <w:p w:rsidR="00441A91" w:rsidRDefault="00441A91" w:rsidP="00FF7133">
      <w:pPr>
        <w:pStyle w:val="ConsPlusNonformat"/>
        <w:jc w:val="center"/>
      </w:pPr>
      <w:r>
        <w:t>___________________________________________,</w:t>
      </w:r>
    </w:p>
    <w:p w:rsidR="00441A91" w:rsidRDefault="00441A91" w:rsidP="00FF7133">
      <w:pPr>
        <w:pStyle w:val="ConsPlusNonformat"/>
        <w:jc w:val="center"/>
      </w:pPr>
      <w:r>
        <w:t>(наименование проекта)</w:t>
      </w:r>
    </w:p>
    <w:p w:rsidR="00FF7133" w:rsidRDefault="00441A91" w:rsidP="00FF7133">
      <w:pPr>
        <w:pStyle w:val="ConsPlusNonformat"/>
        <w:jc w:val="center"/>
      </w:pPr>
      <w:r>
        <w:t>реализуемого на территории</w:t>
      </w:r>
      <w:r w:rsidR="00FF7133">
        <w:t xml:space="preserve"> Нижегородской области</w:t>
      </w:r>
    </w:p>
    <w:p w:rsidR="00441A91" w:rsidRDefault="00441A91" w:rsidP="00FF7133">
      <w:pPr>
        <w:pStyle w:val="ConsPlusNonformat"/>
        <w:jc w:val="center"/>
      </w:pPr>
      <w:r>
        <w:t>требованиям к объектам по переработке</w:t>
      </w:r>
    </w:p>
    <w:p w:rsidR="00441A91" w:rsidRDefault="00441A91" w:rsidP="00FF7133">
      <w:pPr>
        <w:pStyle w:val="ConsPlusNonformat"/>
        <w:jc w:val="center"/>
      </w:pPr>
      <w:r>
        <w:t>сельскохозяйственной продукции</w:t>
      </w:r>
    </w:p>
    <w:p w:rsidR="00441A91" w:rsidRDefault="00441A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681"/>
        <w:gridCol w:w="3231"/>
        <w:gridCol w:w="1133"/>
      </w:tblGrid>
      <w:tr w:rsidR="00441A91" w:rsidTr="000523A5">
        <w:tc>
          <w:tcPr>
            <w:tcW w:w="1134" w:type="dxa"/>
          </w:tcPr>
          <w:p w:rsidR="00441A91" w:rsidRDefault="00441A91">
            <w:pPr>
              <w:pStyle w:val="ConsPlusNormal"/>
              <w:jc w:val="center"/>
            </w:pPr>
            <w:r>
              <w:t xml:space="preserve">Номер в соответствии с </w:t>
            </w:r>
            <w:r w:rsidRPr="00694F07">
              <w:t>приложением N 1</w:t>
            </w:r>
            <w:r w:rsidR="00694F07">
              <w:t xml:space="preserve"> Порядка</w:t>
            </w:r>
            <w:r w:rsidR="00694F07" w:rsidRPr="00694F07">
              <w:t xml:space="preserve"> конкурсного отбора</w:t>
            </w:r>
          </w:p>
        </w:tc>
        <w:tc>
          <w:tcPr>
            <w:tcW w:w="3681" w:type="dxa"/>
          </w:tcPr>
          <w:p w:rsidR="00441A91" w:rsidRDefault="00441A91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231" w:type="dxa"/>
          </w:tcPr>
          <w:p w:rsidR="00441A91" w:rsidRDefault="00441A91">
            <w:pPr>
              <w:pStyle w:val="ConsPlusNormal"/>
              <w:jc w:val="center"/>
            </w:pPr>
            <w:r>
              <w:t>Информация, подтверждающая соответствие требованию</w:t>
            </w:r>
          </w:p>
        </w:tc>
        <w:tc>
          <w:tcPr>
            <w:tcW w:w="1133" w:type="dxa"/>
          </w:tcPr>
          <w:p w:rsidR="00441A91" w:rsidRDefault="00441A9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1A91" w:rsidTr="000523A5">
        <w:tc>
          <w:tcPr>
            <w:tcW w:w="1134" w:type="dxa"/>
          </w:tcPr>
          <w:p w:rsidR="00441A91" w:rsidRDefault="00181635">
            <w:pPr>
              <w:pStyle w:val="ConsPlusNormal"/>
              <w:jc w:val="center"/>
            </w:pPr>
            <w:hyperlink w:anchor="P114" w:history="1">
              <w:r w:rsidR="00441A91">
                <w:rPr>
                  <w:color w:val="0000FF"/>
                </w:rPr>
                <w:t>1</w:t>
              </w:r>
            </w:hyperlink>
            <w:r w:rsidR="00441A91">
              <w:t>.</w:t>
            </w:r>
          </w:p>
        </w:tc>
        <w:tc>
          <w:tcPr>
            <w:tcW w:w="3681" w:type="dxa"/>
          </w:tcPr>
          <w:p w:rsidR="00441A91" w:rsidRDefault="00441A91">
            <w:pPr>
              <w:pStyle w:val="ConsPlusNormal"/>
            </w:pPr>
            <w:r>
              <w:t>В отношении предприятий по глубокой переработке зерна, предприятий по переработке масличных культур, предприятий по переработке и консервированию рыбы, ракообразных и моллюсков:</w:t>
            </w:r>
          </w:p>
        </w:tc>
        <w:tc>
          <w:tcPr>
            <w:tcW w:w="3231" w:type="dxa"/>
          </w:tcPr>
          <w:p w:rsidR="00441A91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Default="00441A91">
            <w:pPr>
              <w:pStyle w:val="ConsPlusNormal"/>
            </w:pPr>
          </w:p>
        </w:tc>
      </w:tr>
      <w:tr w:rsidR="00441A91" w:rsidTr="000523A5">
        <w:tc>
          <w:tcPr>
            <w:tcW w:w="1134" w:type="dxa"/>
          </w:tcPr>
          <w:p w:rsidR="00441A91" w:rsidRDefault="00181635">
            <w:pPr>
              <w:pStyle w:val="ConsPlusNormal"/>
              <w:jc w:val="center"/>
            </w:pPr>
            <w:hyperlink w:anchor="P115" w:history="1">
              <w:r w:rsidR="00441A91">
                <w:rPr>
                  <w:color w:val="0000FF"/>
                </w:rPr>
                <w:t>1.1</w:t>
              </w:r>
            </w:hyperlink>
            <w:r w:rsidR="00441A91">
              <w:t>.</w:t>
            </w:r>
          </w:p>
        </w:tc>
        <w:tc>
          <w:tcPr>
            <w:tcW w:w="3681" w:type="dxa"/>
          </w:tcPr>
          <w:p w:rsidR="00441A91" w:rsidRDefault="00441A91">
            <w:pPr>
              <w:pStyle w:val="ConsPlusNormal"/>
            </w:pPr>
            <w:r>
              <w:t>при создании и (или) модернизации объекта, осуществленных в год, отличный от года, в котором планируется отбор инвестиционного проекта, объем продукции (в рублях), произведенной на объекте, транспортировка которой осуществлялась до конечных пунктов назначения, на момент проведения отбора, должен быть не менее:</w:t>
            </w:r>
          </w:p>
          <w:p w:rsidR="00441A91" w:rsidRDefault="00441A91">
            <w:pPr>
              <w:pStyle w:val="ConsPlusNormal"/>
            </w:pPr>
            <w:r>
              <w:t>5 процентов фактической стоимости объекта в год, следующий за годом ввода объекта в эксплуатацию при создании объекта или за годом приемки объекта при модернизации;</w:t>
            </w:r>
          </w:p>
          <w:p w:rsidR="00441A91" w:rsidRDefault="00441A91">
            <w:pPr>
              <w:pStyle w:val="ConsPlusNormal"/>
            </w:pPr>
            <w:r>
              <w:t>10 процентов фактической стоимости объекта во 2-й год, следующий за годом ввода объекта в эксплуатацию при создании объекта или за годом приемки объекта при модернизации;</w:t>
            </w:r>
          </w:p>
          <w:p w:rsidR="00441A91" w:rsidRDefault="00441A91">
            <w:pPr>
              <w:pStyle w:val="ConsPlusNormal"/>
            </w:pPr>
            <w:r>
              <w:t>15 процентов фактической стоимости объекта в 3-й год, следующий за годом ввода объекта в эксплуатацию при создании объекта или за годом приемки объекта при модернизации;</w:t>
            </w:r>
          </w:p>
          <w:p w:rsidR="00441A91" w:rsidRDefault="00441A91">
            <w:pPr>
              <w:pStyle w:val="ConsPlusNormal"/>
            </w:pPr>
            <w:r>
              <w:t>25 процентов фактической стоимости объекта в 4-й год, следующий за годом ввода объекта в эксплуатацию при создании объекта или за годом приемки объекта при модернизации;</w:t>
            </w:r>
          </w:p>
          <w:p w:rsidR="00441A91" w:rsidRDefault="00441A91">
            <w:pPr>
              <w:pStyle w:val="ConsPlusNormal"/>
            </w:pPr>
            <w:r>
              <w:lastRenderedPageBreak/>
              <w:t>35 процентов фактической стоимости объекта в 5-й год, следующий за годом ввода объекта в эксплуатацию при создании объекта или за годом приемки объекта при модернизации</w:t>
            </w:r>
          </w:p>
        </w:tc>
        <w:tc>
          <w:tcPr>
            <w:tcW w:w="3231" w:type="dxa"/>
          </w:tcPr>
          <w:p w:rsidR="00441A91" w:rsidRDefault="00441A91">
            <w:pPr>
              <w:pStyle w:val="ConsPlusNormal"/>
            </w:pPr>
            <w:r>
              <w:lastRenderedPageBreak/>
              <w:t>контракты с иностранным лицом на поставку продукции за пределы таможенной территории ЕАЭС;</w:t>
            </w:r>
          </w:p>
          <w:p w:rsidR="00441A91" w:rsidRDefault="00441A91">
            <w:pPr>
              <w:pStyle w:val="ConsPlusNormal"/>
            </w:pPr>
            <w:r>
              <w:t>декларации на товары, выпуск которых в установленном законом порядке осуществлен таможенным органом;</w:t>
            </w:r>
          </w:p>
          <w:p w:rsidR="00441A91" w:rsidRDefault="00441A91">
            <w:pPr>
              <w:pStyle w:val="ConsPlusNormal"/>
            </w:pPr>
            <w:r>
              <w:t>заявления о вывозе товаров и уплате косвенных налогов с отметкой налогового органа об уплате косвенных налогов (освобождении от налогообложения НДС и (или) акцизов) по месту постановки на учет покупателя продукции, произведенной на объекте, в случае если поставка товара осуществляется из Российской Федерации в страны ЕАЭС;</w:t>
            </w:r>
          </w:p>
          <w:p w:rsidR="00441A91" w:rsidRDefault="00441A91">
            <w:pPr>
              <w:pStyle w:val="ConsPlusNormal"/>
            </w:pPr>
            <w:r>
              <w:t>статистические формы учета перемещения продукции, транспортировка которой осуществляется между государствами - членами ЕАЭС</w:t>
            </w:r>
          </w:p>
        </w:tc>
        <w:tc>
          <w:tcPr>
            <w:tcW w:w="1133" w:type="dxa"/>
          </w:tcPr>
          <w:p w:rsidR="00441A91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1" w:history="1">
              <w:r w:rsidR="00441A91" w:rsidRPr="00694F07">
                <w:t>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В отношении предприятий по глубокой переработке зерна: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2" w:history="1">
              <w:r w:rsidR="00441A91" w:rsidRPr="00694F07">
                <w:t>2.1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3" w:history="1">
              <w:r w:rsidR="00441A91" w:rsidRPr="00694F07">
                <w:t>2.1.1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проектная мощность объекта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 мощность предприятия по глубокой переработке зерна составляет _____ тонн переработанной продукции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4" w:history="1">
              <w:r w:rsidR="00441A91" w:rsidRPr="00694F07">
                <w:t>2.2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модернизируемых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5" w:history="1">
              <w:r w:rsidR="00441A91" w:rsidRPr="00694F07">
                <w:t>2.2.1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мощность объекта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 мощность предприятия по глубокой переработке зерна составляет _____ тонн переработанной продукции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6" w:history="1">
              <w:r w:rsidR="00441A91" w:rsidRPr="00694F07">
                <w:t>2.2.2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приобретение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тонн в год, после модернизации составляет _____ тонн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7" w:history="1">
              <w:r w:rsidR="00441A91" w:rsidRPr="00694F07">
                <w:t>2.3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и модернизируемых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8" w:history="1">
              <w:r w:rsidR="00441A91" w:rsidRPr="00694F07">
                <w:t>2.3.1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 xml:space="preserve">обеспеченность объекта тепловыми, </w:t>
            </w:r>
            <w:proofErr w:type="spellStart"/>
            <w:r w:rsidRPr="00694F07">
              <w:t>энерго</w:t>
            </w:r>
            <w:proofErr w:type="spellEnd"/>
            <w:r w:rsidRPr="00694F07">
              <w:t>-</w:t>
            </w:r>
          </w:p>
          <w:p w:rsidR="00441A91" w:rsidRPr="00694F07" w:rsidRDefault="00441A91">
            <w:pPr>
              <w:pStyle w:val="ConsPlusNormal"/>
            </w:pPr>
            <w:r w:rsidRPr="00694F07">
              <w:t>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исходно-разрешительной документации и технических условий присоединения, выданных уполномоченными организациями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29" w:history="1">
              <w:r w:rsidR="00441A91" w:rsidRPr="00694F07">
                <w:t>2.3.2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выписки из Единого государственного реестра недвижимости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0" w:history="1">
              <w:r w:rsidR="00441A91" w:rsidRPr="00694F07">
                <w:t>2.3.3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полного цикла производственного процесса от глубокой переработки зерна до получения готового продукта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технологическая схема производства;</w:t>
            </w:r>
          </w:p>
          <w:p w:rsidR="00441A91" w:rsidRPr="00694F07" w:rsidRDefault="00441A91">
            <w:pPr>
              <w:pStyle w:val="ConsPlusNormal"/>
            </w:pPr>
            <w:r w:rsidRPr="00694F07">
              <w:t>перечень технологического оборудования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1" w:history="1">
              <w:r w:rsidR="00441A91" w:rsidRPr="00694F07">
                <w:t>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В отношении предприятий по переработке масличных культур: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2" w:history="1">
              <w:r w:rsidR="00441A91" w:rsidRPr="00694F07">
                <w:t>3.1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3" w:history="1">
              <w:r w:rsidR="00441A91" w:rsidRPr="00694F07">
                <w:t>3.1.1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проектная мощность объекта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 мощность предприятия по переработке масличных культур составляет _____ тонн переработанной продукции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4" w:history="1">
              <w:r w:rsidR="00441A91" w:rsidRPr="00694F07">
                <w:t>3.2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модернизируемых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5" w:history="1">
              <w:r w:rsidR="00441A91" w:rsidRPr="00694F07">
                <w:t>3.2.1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мощность объекта не менее 100 000 тонн перерабатываемого сырья в год на момент подачи заявки на участие в отборе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 мощность предприятия по переработке масличных культур составляет тонн переработанной продукции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6" w:history="1">
              <w:r w:rsidR="00441A91" w:rsidRPr="00694F07">
                <w:t>3.2.2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приобретение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тонн в год, после модернизации составляет тонн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7" w:history="1">
              <w:r w:rsidR="00441A91" w:rsidRPr="00694F07">
                <w:t>3.3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и модернизируемых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8" w:history="1">
              <w:r w:rsidR="00441A91" w:rsidRPr="00694F07">
                <w:t>3.3.1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 xml:space="preserve">обеспеченность объекта тепловыми, </w:t>
            </w:r>
            <w:proofErr w:type="spellStart"/>
            <w:r w:rsidRPr="00694F07">
              <w:t>энерго</w:t>
            </w:r>
            <w:proofErr w:type="spellEnd"/>
            <w:r w:rsidRPr="00694F07">
              <w:t>-</w:t>
            </w:r>
          </w:p>
          <w:p w:rsidR="00441A91" w:rsidRPr="00694F07" w:rsidRDefault="00441A91">
            <w:pPr>
              <w:pStyle w:val="ConsPlusNormal"/>
            </w:pPr>
            <w:r w:rsidRPr="00694F07">
              <w:t>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исходно-разрешительной документации и технических условий присоединения, выданных уполномоченными организациями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39" w:history="1">
              <w:r w:rsidR="00441A91" w:rsidRPr="00694F07">
                <w:t>3.3.2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выписки из Единого государственного реестра недвижимости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0" w:history="1">
              <w:r w:rsidR="00441A91" w:rsidRPr="00694F07">
                <w:t>3.3.3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полного цикла производственного процесса от переработки масличных культур до получения готового продукта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технологическая схема производства;</w:t>
            </w:r>
          </w:p>
          <w:p w:rsidR="00441A91" w:rsidRPr="00694F07" w:rsidRDefault="00441A91">
            <w:pPr>
              <w:pStyle w:val="ConsPlusNormal"/>
            </w:pPr>
            <w:r w:rsidRPr="00694F07">
              <w:t>перечень технологического оборудования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1" w:history="1">
              <w:r w:rsidR="00441A91" w:rsidRPr="00694F07">
                <w:t>4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В отношении предприятий по переработке и консервированию рыбы, ракообразных и моллюсков: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2" w:history="1">
              <w:r w:rsidR="00441A91" w:rsidRPr="00694F07">
                <w:t>4.1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3" w:history="1">
              <w:r w:rsidR="00441A91" w:rsidRPr="00694F07">
                <w:t>4.1.1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проектная мощность объекта не менее 1 000 тонн перерабатываемого сырья в год на момент подачи заявки на участие в отборе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 мощность предприятия по переработке и консервированию рыбы, ракообразных и моллюсков составляет ____ тонн переработанной продукции в год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4" w:history="1">
              <w:r w:rsidR="00441A91" w:rsidRPr="00694F07">
                <w:t>4.1.2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оборудования по переработке и (или) консервированию рыбы, ракообразных и моллюсков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договоров на приобретение технологического оборудования с приложением производственных характеристик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5" w:history="1">
              <w:r w:rsidR="00441A91" w:rsidRPr="00694F07">
                <w:t>4.1.3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оборудования по заморозке и (или) охлаждению готовой продукции (включая субпродукты) (данное требование не распространяется на объекты по консервированию рыбы, ракообразных и моллюсков)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договоров на приобретение технологического оборудования с приложением производственных характеристик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46" w:history="1">
              <w:r w:rsidR="00441A91" w:rsidRPr="00694F07">
                <w:t>4.2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модернизируемых объектов по одному или двум следующим направлениям: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  <w:vMerge w:val="restart"/>
          </w:tcPr>
          <w:p w:rsidR="00441A91" w:rsidRPr="00694F07" w:rsidRDefault="00181635">
            <w:pPr>
              <w:pStyle w:val="ConsPlusNormal"/>
              <w:jc w:val="center"/>
            </w:pPr>
            <w:hyperlink w:anchor="P147" w:history="1">
              <w:r w:rsidR="00441A91" w:rsidRPr="00694F07">
                <w:t>4.2.1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  <w:vMerge w:val="restart"/>
          </w:tcPr>
          <w:p w:rsidR="00441A91" w:rsidRPr="00694F07" w:rsidRDefault="00441A91">
            <w:pPr>
              <w:pStyle w:val="ConsPlusNormal"/>
            </w:pPr>
            <w:r w:rsidRPr="00694F07">
              <w:t>модернизация технологического оборудования по переработке и (или) консервированию рыбы: мощность объекта не менее 500 тонн перерабатываемого сырья в год на момент подачи заявки на участие в отборе; приобретение технологического оборудования, позволяющего увеличить годовой объем производства не менее чем на 15 процентов по отношению к объему производства, сформированному за период до направления заявки на отбор</w:t>
            </w:r>
          </w:p>
        </w:tc>
        <w:tc>
          <w:tcPr>
            <w:tcW w:w="3231" w:type="dxa"/>
            <w:tcBorders>
              <w:bottom w:val="nil"/>
            </w:tcBorders>
          </w:tcPr>
          <w:p w:rsidR="00441A91" w:rsidRPr="00694F07" w:rsidRDefault="00441A91">
            <w:pPr>
              <w:pStyle w:val="ConsPlusNormal"/>
            </w:pPr>
            <w:r w:rsidRPr="00694F07">
              <w:t>в соответствии с проектной документацией, а также перечнем приобретаемого технологического оборудования годовой объем производства до модернизации составляет тонн в год, после модернизации составляет ____ тонн в год</w:t>
            </w:r>
          </w:p>
        </w:tc>
        <w:tc>
          <w:tcPr>
            <w:tcW w:w="1133" w:type="dxa"/>
            <w:vMerge w:val="restart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  <w:vMerge/>
          </w:tcPr>
          <w:p w:rsidR="00441A91" w:rsidRPr="00694F07" w:rsidRDefault="00441A91"/>
        </w:tc>
        <w:tc>
          <w:tcPr>
            <w:tcW w:w="3681" w:type="dxa"/>
            <w:vMerge/>
          </w:tcPr>
          <w:p w:rsidR="00441A91" w:rsidRPr="00694F07" w:rsidRDefault="00441A91"/>
        </w:tc>
        <w:tc>
          <w:tcPr>
            <w:tcW w:w="3231" w:type="dxa"/>
            <w:tcBorders>
              <w:top w:val="nil"/>
            </w:tcBorders>
          </w:tcPr>
          <w:p w:rsidR="00441A91" w:rsidRPr="00694F07" w:rsidRDefault="00441A91">
            <w:pPr>
              <w:pStyle w:val="ConsPlusNormal"/>
            </w:pPr>
            <w:r w:rsidRPr="00694F07">
              <w:t>реквизиты договоров на приобретение технологического оборудования с приложением производственных характеристик</w:t>
            </w:r>
          </w:p>
        </w:tc>
        <w:tc>
          <w:tcPr>
            <w:tcW w:w="1133" w:type="dxa"/>
            <w:vMerge/>
          </w:tcPr>
          <w:p w:rsidR="00441A91" w:rsidRPr="00694F07" w:rsidRDefault="00441A91"/>
        </w:tc>
      </w:tr>
      <w:tr w:rsidR="00694F07" w:rsidRPr="00694F07" w:rsidTr="000523A5">
        <w:tc>
          <w:tcPr>
            <w:tcW w:w="1134" w:type="dxa"/>
            <w:vMerge w:val="restart"/>
          </w:tcPr>
          <w:p w:rsidR="00441A91" w:rsidRPr="00694F07" w:rsidRDefault="00181635">
            <w:pPr>
              <w:pStyle w:val="ConsPlusNormal"/>
              <w:jc w:val="center"/>
            </w:pPr>
            <w:hyperlink w:anchor="P150" w:history="1">
              <w:r w:rsidR="00441A91" w:rsidRPr="00694F07">
                <w:t>4.2.2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  <w:vMerge w:val="restart"/>
          </w:tcPr>
          <w:p w:rsidR="00441A91" w:rsidRPr="00694F07" w:rsidRDefault="00441A91">
            <w:pPr>
              <w:pStyle w:val="ConsPlusNormal"/>
            </w:pPr>
            <w:r w:rsidRPr="00694F07">
              <w:t xml:space="preserve">модернизация технологического оборудования по заморозке и (или) </w:t>
            </w:r>
            <w:r w:rsidRPr="00694F07">
              <w:lastRenderedPageBreak/>
              <w:t>охлаждению готовой продукции (включая субпродукты): мощность объекта не менее 500 тонн перерабатываемого сырья в год на момент подачи заявки на участие в отборе; приобретение технологического оборудования по заморозке и (или) охлаждению готовой продукции (включая субпродукты)</w:t>
            </w:r>
          </w:p>
        </w:tc>
        <w:tc>
          <w:tcPr>
            <w:tcW w:w="3231" w:type="dxa"/>
            <w:tcBorders>
              <w:bottom w:val="nil"/>
            </w:tcBorders>
          </w:tcPr>
          <w:p w:rsidR="00441A91" w:rsidRPr="00694F07" w:rsidRDefault="00441A91">
            <w:pPr>
              <w:pStyle w:val="ConsPlusNormal"/>
            </w:pPr>
            <w:r w:rsidRPr="00694F07">
              <w:lastRenderedPageBreak/>
              <w:t xml:space="preserve">в соответствии с проектной документацией мощность </w:t>
            </w:r>
            <w:r w:rsidRPr="00694F07">
              <w:lastRenderedPageBreak/>
              <w:t>предприятия по переработке и консервированию рыбы, ракообразных и моллюсков составляет ____ тонн переработанной продукции в год</w:t>
            </w:r>
          </w:p>
        </w:tc>
        <w:tc>
          <w:tcPr>
            <w:tcW w:w="1133" w:type="dxa"/>
            <w:vMerge w:val="restart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  <w:vMerge/>
          </w:tcPr>
          <w:p w:rsidR="00441A91" w:rsidRPr="00694F07" w:rsidRDefault="00441A91"/>
        </w:tc>
        <w:tc>
          <w:tcPr>
            <w:tcW w:w="3681" w:type="dxa"/>
            <w:vMerge/>
          </w:tcPr>
          <w:p w:rsidR="00441A91" w:rsidRPr="00694F07" w:rsidRDefault="00441A91"/>
        </w:tc>
        <w:tc>
          <w:tcPr>
            <w:tcW w:w="3231" w:type="dxa"/>
            <w:tcBorders>
              <w:top w:val="nil"/>
            </w:tcBorders>
          </w:tcPr>
          <w:p w:rsidR="00441A91" w:rsidRPr="00694F07" w:rsidRDefault="00441A91">
            <w:pPr>
              <w:pStyle w:val="ConsPlusNormal"/>
            </w:pPr>
            <w:r w:rsidRPr="00694F07">
              <w:t>реквизиты договоров на приобретение технологического оборудования с приложением производственных характеристик</w:t>
            </w:r>
          </w:p>
        </w:tc>
        <w:tc>
          <w:tcPr>
            <w:tcW w:w="1133" w:type="dxa"/>
            <w:vMerge/>
          </w:tcPr>
          <w:p w:rsidR="00441A91" w:rsidRPr="00694F07" w:rsidRDefault="00441A91"/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53" w:history="1">
              <w:r w:rsidR="00441A91" w:rsidRPr="00694F07">
                <w:t>4.3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для вновь создаваемых и модернизируемых объектов: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54" w:history="1">
              <w:r w:rsidR="00441A91" w:rsidRPr="00694F07">
                <w:t>4.3.1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 xml:space="preserve">обеспеченность объекта тепловыми, </w:t>
            </w:r>
            <w:proofErr w:type="spellStart"/>
            <w:r w:rsidRPr="00694F07">
              <w:t>энерго</w:t>
            </w:r>
            <w:proofErr w:type="spellEnd"/>
            <w:r w:rsidRPr="00694F07">
              <w:t>- и водными ресурсами в объеме 100 процентов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исходно-разрешительной документации и технических условий присоединения, выданных уполномоченными организациями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55" w:history="1">
              <w:r w:rsidR="00441A91" w:rsidRPr="00694F07">
                <w:t>4.3.2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земельного участка, находящегося в собственности или в пользовании в соответствии с законодательством Российской Федерации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реквизиты выписки из Единого государственного реестра недвижимости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  <w:tr w:rsidR="00694F07" w:rsidRPr="00694F07" w:rsidTr="000523A5">
        <w:tc>
          <w:tcPr>
            <w:tcW w:w="1134" w:type="dxa"/>
          </w:tcPr>
          <w:p w:rsidR="00441A91" w:rsidRPr="00694F07" w:rsidRDefault="00181635">
            <w:pPr>
              <w:pStyle w:val="ConsPlusNormal"/>
              <w:jc w:val="center"/>
            </w:pPr>
            <w:hyperlink w:anchor="P156" w:history="1">
              <w:r w:rsidR="00441A91" w:rsidRPr="00694F07">
                <w:t>4.3.3</w:t>
              </w:r>
            </w:hyperlink>
            <w:r w:rsidR="00441A91" w:rsidRPr="00694F07">
              <w:t>.</w:t>
            </w:r>
          </w:p>
        </w:tc>
        <w:tc>
          <w:tcPr>
            <w:tcW w:w="3681" w:type="dxa"/>
          </w:tcPr>
          <w:p w:rsidR="00441A91" w:rsidRPr="00694F07" w:rsidRDefault="00441A91">
            <w:pPr>
              <w:pStyle w:val="ConsPlusNormal"/>
            </w:pPr>
            <w:r w:rsidRPr="00694F07">
              <w:t>наличие полного цикла производственного процесса от переработки и консервирования рыбы, ракообразных и моллюсков до получения готового продукта</w:t>
            </w:r>
          </w:p>
        </w:tc>
        <w:tc>
          <w:tcPr>
            <w:tcW w:w="3231" w:type="dxa"/>
          </w:tcPr>
          <w:p w:rsidR="00441A91" w:rsidRPr="00694F07" w:rsidRDefault="00441A91">
            <w:pPr>
              <w:pStyle w:val="ConsPlusNormal"/>
            </w:pPr>
            <w:r w:rsidRPr="00694F07">
              <w:t>технологическая схема производства;</w:t>
            </w:r>
          </w:p>
          <w:p w:rsidR="00441A91" w:rsidRPr="00694F07" w:rsidRDefault="00441A91">
            <w:pPr>
              <w:pStyle w:val="ConsPlusNormal"/>
            </w:pPr>
            <w:r w:rsidRPr="00694F07">
              <w:t>перечень технологического оборудования</w:t>
            </w:r>
          </w:p>
        </w:tc>
        <w:tc>
          <w:tcPr>
            <w:tcW w:w="1133" w:type="dxa"/>
          </w:tcPr>
          <w:p w:rsidR="00441A91" w:rsidRPr="00694F07" w:rsidRDefault="00441A91">
            <w:pPr>
              <w:pStyle w:val="ConsPlusNormal"/>
            </w:pPr>
          </w:p>
        </w:tc>
      </w:tr>
    </w:tbl>
    <w:p w:rsidR="00441A91" w:rsidRPr="00694F07" w:rsidRDefault="00441A91">
      <w:pPr>
        <w:pStyle w:val="ConsPlusNormal"/>
        <w:jc w:val="both"/>
      </w:pPr>
    </w:p>
    <w:p w:rsidR="00694F07" w:rsidRDefault="00441A91">
      <w:pPr>
        <w:pStyle w:val="ConsPlusNonformat"/>
        <w:jc w:val="both"/>
      </w:pPr>
      <w:r w:rsidRPr="00694F07">
        <w:t xml:space="preserve">Руководитель </w:t>
      </w:r>
    </w:p>
    <w:p w:rsidR="00441A91" w:rsidRPr="00694F07" w:rsidRDefault="004B4E72">
      <w:pPr>
        <w:pStyle w:val="ConsPlusNonformat"/>
        <w:jc w:val="both"/>
      </w:pPr>
      <w:r>
        <w:t>организации</w:t>
      </w:r>
    </w:p>
    <w:p w:rsidR="00441A91" w:rsidRDefault="00441A91" w:rsidP="00694F07">
      <w:pPr>
        <w:pStyle w:val="ConsPlusNonformat"/>
        <w:jc w:val="center"/>
      </w:pPr>
      <w:r w:rsidRPr="00694F07">
        <w:t>____</w:t>
      </w:r>
      <w:r>
        <w:t>______</w:t>
      </w:r>
      <w:r w:rsidR="00694F07">
        <w:t>__</w:t>
      </w:r>
      <w:r>
        <w:t>__________________________</w:t>
      </w:r>
    </w:p>
    <w:p w:rsidR="00441A91" w:rsidRDefault="00441A91" w:rsidP="00FA5D77">
      <w:pPr>
        <w:pStyle w:val="ConsPlusNonformat"/>
        <w:jc w:val="center"/>
      </w:pPr>
      <w:r>
        <w:t>(подпись)    (расшифровка подписи)</w:t>
      </w:r>
    </w:p>
    <w:sectPr w:rsidR="00441A91" w:rsidSect="0052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0523A5"/>
    <w:rsid w:val="00181635"/>
    <w:rsid w:val="001C079C"/>
    <w:rsid w:val="00441A91"/>
    <w:rsid w:val="004B4E72"/>
    <w:rsid w:val="00694F07"/>
    <w:rsid w:val="0074281C"/>
    <w:rsid w:val="00790EDF"/>
    <w:rsid w:val="00855E6C"/>
    <w:rsid w:val="00866C49"/>
    <w:rsid w:val="008B1CD7"/>
    <w:rsid w:val="00BE7C75"/>
    <w:rsid w:val="00C12B1B"/>
    <w:rsid w:val="00E5542B"/>
    <w:rsid w:val="00FA5D7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Фирстов Фирстов</cp:lastModifiedBy>
  <cp:revision>9</cp:revision>
  <cp:lastPrinted>2021-05-20T13:30:00Z</cp:lastPrinted>
  <dcterms:created xsi:type="dcterms:W3CDTF">2021-05-20T09:42:00Z</dcterms:created>
  <dcterms:modified xsi:type="dcterms:W3CDTF">2021-05-21T05:47:00Z</dcterms:modified>
</cp:coreProperties>
</file>