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0E8" w:rsidRDefault="008600E8">
      <w:pPr>
        <w:pStyle w:val="ConsPlusTitlePage"/>
      </w:pPr>
      <w:r>
        <w:t xml:space="preserve">Документ предоставлен </w:t>
      </w:r>
      <w:hyperlink r:id="rId4" w:history="1">
        <w:r>
          <w:rPr>
            <w:color w:val="0000FF"/>
          </w:rPr>
          <w:t>КонсультантПлюс</w:t>
        </w:r>
      </w:hyperlink>
      <w:r>
        <w:br/>
      </w:r>
    </w:p>
    <w:p w:rsidR="008600E8" w:rsidRDefault="008600E8">
      <w:pPr>
        <w:pStyle w:val="ConsPlusNormal"/>
        <w:ind w:firstLine="540"/>
        <w:jc w:val="both"/>
        <w:outlineLvl w:val="0"/>
      </w:pPr>
    </w:p>
    <w:p w:rsidR="008600E8" w:rsidRDefault="008600E8">
      <w:pPr>
        <w:pStyle w:val="ConsPlusTitle"/>
        <w:jc w:val="center"/>
        <w:outlineLvl w:val="0"/>
      </w:pPr>
      <w:r>
        <w:t>ПРАВИТЕЛЬСТВО НИЖЕГОРОДСКОЙ ОБЛАСТИ</w:t>
      </w:r>
    </w:p>
    <w:p w:rsidR="008600E8" w:rsidRDefault="008600E8">
      <w:pPr>
        <w:pStyle w:val="ConsPlusTitle"/>
        <w:ind w:firstLine="540"/>
        <w:jc w:val="both"/>
      </w:pPr>
    </w:p>
    <w:p w:rsidR="008600E8" w:rsidRDefault="008600E8">
      <w:pPr>
        <w:pStyle w:val="ConsPlusTitle"/>
        <w:jc w:val="center"/>
      </w:pPr>
      <w:r>
        <w:t>ПОСТАНОВЛЕНИЕ</w:t>
      </w:r>
    </w:p>
    <w:p w:rsidR="008600E8" w:rsidRDefault="008600E8">
      <w:pPr>
        <w:pStyle w:val="ConsPlusTitle"/>
        <w:jc w:val="center"/>
      </w:pPr>
      <w:r>
        <w:t>от 24 мая 2019 г. N 291</w:t>
      </w:r>
    </w:p>
    <w:p w:rsidR="008600E8" w:rsidRDefault="008600E8">
      <w:pPr>
        <w:pStyle w:val="ConsPlusTitle"/>
        <w:ind w:firstLine="540"/>
        <w:jc w:val="both"/>
      </w:pPr>
    </w:p>
    <w:p w:rsidR="008600E8" w:rsidRDefault="008600E8">
      <w:pPr>
        <w:pStyle w:val="ConsPlusTitle"/>
        <w:jc w:val="center"/>
      </w:pPr>
      <w:r>
        <w:t>О МЕРОПРИЯТИЯХ, НАПРАВЛЕННЫХ НА СОЗДАНИЕ СИСТЕМЫ</w:t>
      </w:r>
    </w:p>
    <w:p w:rsidR="008600E8" w:rsidRDefault="008600E8">
      <w:pPr>
        <w:pStyle w:val="ConsPlusTitle"/>
        <w:jc w:val="center"/>
      </w:pPr>
      <w:r>
        <w:t>ПОДДЕРЖКИ ФЕРМЕРОВ И РАЗВИТИЕ СЕЛЬСКОЙ КООПЕРАЦИИ</w:t>
      </w:r>
    </w:p>
    <w:p w:rsidR="008600E8" w:rsidRDefault="008600E8">
      <w:pPr>
        <w:pStyle w:val="ConsPlusTitle"/>
        <w:jc w:val="center"/>
      </w:pPr>
      <w:r>
        <w:t>В НИЖЕГОРОДСКОЙ ОБЛАСТИ</w:t>
      </w:r>
    </w:p>
    <w:p w:rsidR="008600E8" w:rsidRDefault="00860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00E8">
        <w:trPr>
          <w:jc w:val="center"/>
        </w:trPr>
        <w:tc>
          <w:tcPr>
            <w:tcW w:w="9294" w:type="dxa"/>
            <w:tcBorders>
              <w:top w:val="nil"/>
              <w:left w:val="single" w:sz="24" w:space="0" w:color="CED3F1"/>
              <w:bottom w:val="nil"/>
              <w:right w:val="single" w:sz="24" w:space="0" w:color="F4F3F8"/>
            </w:tcBorders>
            <w:shd w:val="clear" w:color="auto" w:fill="F4F3F8"/>
          </w:tcPr>
          <w:p w:rsidR="008600E8" w:rsidRDefault="008600E8">
            <w:pPr>
              <w:pStyle w:val="ConsPlusNormal"/>
              <w:jc w:val="center"/>
            </w:pPr>
            <w:r>
              <w:rPr>
                <w:color w:val="392C69"/>
              </w:rPr>
              <w:t>Список изменяющих документов</w:t>
            </w:r>
          </w:p>
          <w:p w:rsidR="008600E8" w:rsidRDefault="008600E8">
            <w:pPr>
              <w:pStyle w:val="ConsPlusNormal"/>
              <w:jc w:val="center"/>
            </w:pPr>
            <w:r>
              <w:rPr>
                <w:color w:val="392C69"/>
              </w:rPr>
              <w:t>(в ред. постановлений Правительства Нижегородской области</w:t>
            </w:r>
          </w:p>
          <w:p w:rsidR="008600E8" w:rsidRDefault="008600E8">
            <w:pPr>
              <w:pStyle w:val="ConsPlusNormal"/>
              <w:jc w:val="center"/>
            </w:pPr>
            <w:r>
              <w:rPr>
                <w:color w:val="392C69"/>
              </w:rPr>
              <w:t xml:space="preserve">от 17.07.2019 </w:t>
            </w:r>
            <w:hyperlink r:id="rId5" w:history="1">
              <w:r>
                <w:rPr>
                  <w:color w:val="0000FF"/>
                </w:rPr>
                <w:t>N 447</w:t>
              </w:r>
            </w:hyperlink>
            <w:r>
              <w:rPr>
                <w:color w:val="392C69"/>
              </w:rPr>
              <w:t xml:space="preserve">, от 25.10.2019 </w:t>
            </w:r>
            <w:hyperlink r:id="rId6" w:history="1">
              <w:r>
                <w:rPr>
                  <w:color w:val="0000FF"/>
                </w:rPr>
                <w:t>N 783</w:t>
              </w:r>
            </w:hyperlink>
            <w:r>
              <w:rPr>
                <w:color w:val="392C69"/>
              </w:rPr>
              <w:t xml:space="preserve">, от 09.01.2020 </w:t>
            </w:r>
            <w:hyperlink r:id="rId7" w:history="1">
              <w:r>
                <w:rPr>
                  <w:color w:val="0000FF"/>
                </w:rPr>
                <w:t>N 2</w:t>
              </w:r>
            </w:hyperlink>
            <w:r>
              <w:rPr>
                <w:color w:val="392C69"/>
              </w:rPr>
              <w:t>,</w:t>
            </w:r>
          </w:p>
          <w:p w:rsidR="008600E8" w:rsidRDefault="008600E8">
            <w:pPr>
              <w:pStyle w:val="ConsPlusNormal"/>
              <w:jc w:val="center"/>
            </w:pPr>
            <w:r>
              <w:rPr>
                <w:color w:val="392C69"/>
              </w:rPr>
              <w:t xml:space="preserve">от 02.06.2020 </w:t>
            </w:r>
            <w:hyperlink r:id="rId8" w:history="1">
              <w:r>
                <w:rPr>
                  <w:color w:val="0000FF"/>
                </w:rPr>
                <w:t>N 459</w:t>
              </w:r>
            </w:hyperlink>
            <w:r>
              <w:rPr>
                <w:color w:val="392C69"/>
              </w:rPr>
              <w:t xml:space="preserve">, от 26.06.2020 </w:t>
            </w:r>
            <w:hyperlink r:id="rId9" w:history="1">
              <w:r>
                <w:rPr>
                  <w:color w:val="0000FF"/>
                </w:rPr>
                <w:t>N 519</w:t>
              </w:r>
            </w:hyperlink>
            <w:r>
              <w:rPr>
                <w:color w:val="392C69"/>
              </w:rPr>
              <w:t xml:space="preserve">, от 26.08.2020 </w:t>
            </w:r>
            <w:hyperlink r:id="rId10" w:history="1">
              <w:r>
                <w:rPr>
                  <w:color w:val="0000FF"/>
                </w:rPr>
                <w:t>N 726</w:t>
              </w:r>
            </w:hyperlink>
            <w:r>
              <w:rPr>
                <w:color w:val="392C69"/>
              </w:rPr>
              <w:t>)</w:t>
            </w:r>
          </w:p>
        </w:tc>
      </w:tr>
    </w:tbl>
    <w:p w:rsidR="008600E8" w:rsidRDefault="008600E8">
      <w:pPr>
        <w:pStyle w:val="ConsPlusNormal"/>
        <w:ind w:firstLine="540"/>
        <w:jc w:val="both"/>
      </w:pPr>
    </w:p>
    <w:p w:rsidR="008600E8" w:rsidRDefault="008600E8">
      <w:pPr>
        <w:pStyle w:val="ConsPlusNormal"/>
        <w:ind w:firstLine="540"/>
        <w:jc w:val="both"/>
      </w:pPr>
      <w:r>
        <w:t xml:space="preserve">В соответствии со </w:t>
      </w:r>
      <w:hyperlink r:id="rId11" w:history="1">
        <w:r>
          <w:rPr>
            <w:color w:val="0000FF"/>
          </w:rPr>
          <w:t>статьей 78</w:t>
        </w:r>
      </w:hyperlink>
      <w:r>
        <w:t xml:space="preserve"> Бюджетного кодекса Российской Федерации, </w:t>
      </w:r>
      <w:hyperlink r:id="rId1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являющимися приложением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в целях реализации регионального проекта "Создание системы поддержки фермеров и развитие сельской кооперации (Нижегородская область)", обеспечивающего достижение целей, показателей, результатов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Правительство Нижегородской области постановляет:</w:t>
      </w:r>
    </w:p>
    <w:p w:rsidR="008600E8" w:rsidRDefault="008600E8">
      <w:pPr>
        <w:pStyle w:val="ConsPlusNormal"/>
        <w:jc w:val="both"/>
      </w:pPr>
      <w:r>
        <w:t xml:space="preserve">(преамбула в ред. </w:t>
      </w:r>
      <w:hyperlink r:id="rId13" w:history="1">
        <w:r>
          <w:rPr>
            <w:color w:val="0000FF"/>
          </w:rPr>
          <w:t>постановления</w:t>
        </w:r>
      </w:hyperlink>
      <w:r>
        <w:t xml:space="preserve"> Правительства Нижегородской области от 02.06.2020 N 459)</w:t>
      </w:r>
    </w:p>
    <w:p w:rsidR="008600E8" w:rsidRDefault="008600E8">
      <w:pPr>
        <w:pStyle w:val="ConsPlusNormal"/>
        <w:spacing w:before="220"/>
        <w:ind w:firstLine="540"/>
        <w:jc w:val="both"/>
      </w:pPr>
      <w:r>
        <w:t>1. Утвердить прилагаемые:</w:t>
      </w:r>
    </w:p>
    <w:p w:rsidR="008600E8" w:rsidRDefault="008600E8">
      <w:pPr>
        <w:pStyle w:val="ConsPlusNormal"/>
        <w:spacing w:before="220"/>
        <w:ind w:firstLine="540"/>
        <w:jc w:val="both"/>
      </w:pPr>
      <w:r>
        <w:t xml:space="preserve">1.1. </w:t>
      </w:r>
      <w:hyperlink w:anchor="P35" w:history="1">
        <w:r>
          <w:rPr>
            <w:color w:val="0000FF"/>
          </w:rPr>
          <w:t>Перечень</w:t>
        </w:r>
      </w:hyperlink>
      <w:r>
        <w:t xml:space="preserve"> мероприятий по созданию системы поддержки фермеров и развитию сельской кооперации в Нижегородской области.</w:t>
      </w:r>
    </w:p>
    <w:p w:rsidR="008600E8" w:rsidRDefault="008600E8">
      <w:pPr>
        <w:pStyle w:val="ConsPlusNormal"/>
        <w:spacing w:before="220"/>
        <w:ind w:firstLine="540"/>
        <w:jc w:val="both"/>
      </w:pPr>
      <w:r>
        <w:t xml:space="preserve">1.2. </w:t>
      </w:r>
      <w:hyperlink w:anchor="P65" w:history="1">
        <w:r>
          <w:rPr>
            <w:color w:val="0000FF"/>
          </w:rPr>
          <w:t>Порядок</w:t>
        </w:r>
      </w:hyperlink>
      <w:r>
        <w:t xml:space="preserve"> предоставления гранта "Агростартап" в форме субсидии на реализацию проектов создания и (или) развития крестьянского (фермерского) хозяйства.</w:t>
      </w:r>
    </w:p>
    <w:p w:rsidR="008600E8" w:rsidRDefault="008600E8">
      <w:pPr>
        <w:pStyle w:val="ConsPlusNormal"/>
        <w:jc w:val="both"/>
      </w:pPr>
      <w:r>
        <w:t xml:space="preserve">(п. 1.2 в ред. </w:t>
      </w:r>
      <w:hyperlink r:id="rId14" w:history="1">
        <w:r>
          <w:rPr>
            <w:color w:val="0000FF"/>
          </w:rPr>
          <w:t>постановления</w:t>
        </w:r>
      </w:hyperlink>
      <w:r>
        <w:t xml:space="preserve"> Правительства Нижегородской области от 02.06.2020 N 459)</w:t>
      </w:r>
    </w:p>
    <w:p w:rsidR="008600E8" w:rsidRDefault="008600E8">
      <w:pPr>
        <w:pStyle w:val="ConsPlusNormal"/>
        <w:spacing w:before="220"/>
        <w:ind w:firstLine="540"/>
        <w:jc w:val="both"/>
      </w:pPr>
      <w:r>
        <w:t xml:space="preserve">1.3. </w:t>
      </w:r>
      <w:hyperlink w:anchor="P465" w:history="1">
        <w:r>
          <w:rPr>
            <w:color w:val="0000FF"/>
          </w:rPr>
          <w:t>Порядок</w:t>
        </w:r>
      </w:hyperlink>
      <w:r>
        <w:t xml:space="preserve"> предоставления субсидий сельскохозяйственным потребительским кооперативам на возмещение части затрат, понесенных в текущем финансовом году.</w:t>
      </w:r>
    </w:p>
    <w:p w:rsidR="008600E8" w:rsidRDefault="008600E8">
      <w:pPr>
        <w:pStyle w:val="ConsPlusNormal"/>
        <w:spacing w:before="220"/>
        <w:ind w:firstLine="540"/>
        <w:jc w:val="both"/>
      </w:pPr>
      <w:r>
        <w:t>2. Настоящее постановление вступает в силу со дня подписания и подлежит официальному опубликованию.</w:t>
      </w:r>
    </w:p>
    <w:p w:rsidR="008600E8" w:rsidRDefault="008600E8">
      <w:pPr>
        <w:pStyle w:val="ConsPlusNormal"/>
        <w:ind w:firstLine="540"/>
        <w:jc w:val="both"/>
      </w:pPr>
    </w:p>
    <w:p w:rsidR="008600E8" w:rsidRDefault="008600E8">
      <w:pPr>
        <w:pStyle w:val="ConsPlusNormal"/>
        <w:jc w:val="right"/>
      </w:pPr>
      <w:r>
        <w:t>И.о. Губернатора</w:t>
      </w:r>
    </w:p>
    <w:p w:rsidR="008600E8" w:rsidRDefault="008600E8">
      <w:pPr>
        <w:pStyle w:val="ConsPlusNormal"/>
        <w:jc w:val="right"/>
      </w:pPr>
      <w:r>
        <w:t>Е.Б.ЛЮЛИН</w:t>
      </w: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jc w:val="right"/>
        <w:outlineLvl w:val="0"/>
      </w:pPr>
      <w:r>
        <w:t>Утвержден</w:t>
      </w:r>
    </w:p>
    <w:p w:rsidR="008600E8" w:rsidRDefault="008600E8">
      <w:pPr>
        <w:pStyle w:val="ConsPlusNormal"/>
        <w:jc w:val="right"/>
      </w:pPr>
      <w:r>
        <w:lastRenderedPageBreak/>
        <w:t>постановлением Правительства</w:t>
      </w:r>
    </w:p>
    <w:p w:rsidR="008600E8" w:rsidRDefault="008600E8">
      <w:pPr>
        <w:pStyle w:val="ConsPlusNormal"/>
        <w:jc w:val="right"/>
      </w:pPr>
      <w:r>
        <w:t>Нижегородской области</w:t>
      </w:r>
    </w:p>
    <w:p w:rsidR="008600E8" w:rsidRDefault="008600E8">
      <w:pPr>
        <w:pStyle w:val="ConsPlusNormal"/>
        <w:jc w:val="right"/>
      </w:pPr>
      <w:r>
        <w:t>от 24 мая 2019 г. N 291</w:t>
      </w:r>
    </w:p>
    <w:p w:rsidR="008600E8" w:rsidRDefault="008600E8">
      <w:pPr>
        <w:pStyle w:val="ConsPlusNormal"/>
        <w:ind w:firstLine="540"/>
        <w:jc w:val="both"/>
      </w:pPr>
    </w:p>
    <w:p w:rsidR="008600E8" w:rsidRDefault="008600E8">
      <w:pPr>
        <w:pStyle w:val="ConsPlusTitle"/>
        <w:jc w:val="center"/>
      </w:pPr>
      <w:bookmarkStart w:id="0" w:name="P35"/>
      <w:bookmarkEnd w:id="0"/>
      <w:r>
        <w:t>ПЕРЕЧЕНЬ</w:t>
      </w:r>
    </w:p>
    <w:p w:rsidR="008600E8" w:rsidRDefault="008600E8">
      <w:pPr>
        <w:pStyle w:val="ConsPlusTitle"/>
        <w:jc w:val="center"/>
      </w:pPr>
      <w:r>
        <w:t>МЕРОПРИЯТИЙ ПО СОЗДАНИЮ СИСТЕМЫ ПОДДЕРЖКИ</w:t>
      </w:r>
    </w:p>
    <w:p w:rsidR="008600E8" w:rsidRDefault="008600E8">
      <w:pPr>
        <w:pStyle w:val="ConsPlusTitle"/>
        <w:jc w:val="center"/>
      </w:pPr>
      <w:r>
        <w:t>ФЕРМЕРОВ И РАЗВИТИЮ СЕЛЬСКОЙ КООПЕРАЦИИ</w:t>
      </w:r>
    </w:p>
    <w:p w:rsidR="008600E8" w:rsidRDefault="008600E8">
      <w:pPr>
        <w:pStyle w:val="ConsPlusTitle"/>
        <w:jc w:val="center"/>
      </w:pPr>
      <w:r>
        <w:t>В НИЖЕГОРОДСКОЙ ОБЛАСТИ</w:t>
      </w:r>
    </w:p>
    <w:p w:rsidR="008600E8" w:rsidRDefault="00860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00E8">
        <w:trPr>
          <w:jc w:val="center"/>
        </w:trPr>
        <w:tc>
          <w:tcPr>
            <w:tcW w:w="9294" w:type="dxa"/>
            <w:tcBorders>
              <w:top w:val="nil"/>
              <w:left w:val="single" w:sz="24" w:space="0" w:color="CED3F1"/>
              <w:bottom w:val="nil"/>
              <w:right w:val="single" w:sz="24" w:space="0" w:color="F4F3F8"/>
            </w:tcBorders>
            <w:shd w:val="clear" w:color="auto" w:fill="F4F3F8"/>
          </w:tcPr>
          <w:p w:rsidR="008600E8" w:rsidRDefault="008600E8">
            <w:pPr>
              <w:pStyle w:val="ConsPlusNormal"/>
              <w:jc w:val="center"/>
            </w:pPr>
            <w:r>
              <w:rPr>
                <w:color w:val="392C69"/>
              </w:rPr>
              <w:t>Список изменяющих документов</w:t>
            </w:r>
          </w:p>
          <w:p w:rsidR="008600E8" w:rsidRDefault="008600E8">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Нижегородской области</w:t>
            </w:r>
          </w:p>
          <w:p w:rsidR="008600E8" w:rsidRDefault="008600E8">
            <w:pPr>
              <w:pStyle w:val="ConsPlusNormal"/>
              <w:jc w:val="center"/>
            </w:pPr>
            <w:r>
              <w:rPr>
                <w:color w:val="392C69"/>
              </w:rPr>
              <w:t>от 02.06.2020 N 459)</w:t>
            </w:r>
          </w:p>
        </w:tc>
      </w:tr>
    </w:tbl>
    <w:p w:rsidR="008600E8" w:rsidRDefault="008600E8">
      <w:pPr>
        <w:pStyle w:val="ConsPlusNormal"/>
        <w:ind w:firstLine="540"/>
        <w:jc w:val="both"/>
      </w:pPr>
    </w:p>
    <w:p w:rsidR="008600E8" w:rsidRDefault="008600E8">
      <w:pPr>
        <w:pStyle w:val="ConsPlusNormal"/>
        <w:ind w:firstLine="540"/>
        <w:jc w:val="both"/>
      </w:pPr>
      <w:r>
        <w:t>1. Предоставление за счет средств федерального и областного бюджетов грантов "Агростартап" в форме субсидий на реализацию проектов создания и (или) развития крестьянского (фермерского) хозяйства.</w:t>
      </w:r>
    </w:p>
    <w:p w:rsidR="008600E8" w:rsidRDefault="008600E8">
      <w:pPr>
        <w:pStyle w:val="ConsPlusNormal"/>
        <w:jc w:val="both"/>
      </w:pPr>
      <w:r>
        <w:t xml:space="preserve">(в ред. </w:t>
      </w:r>
      <w:hyperlink r:id="rId16" w:history="1">
        <w:r>
          <w:rPr>
            <w:color w:val="0000FF"/>
          </w:rPr>
          <w:t>постановления</w:t>
        </w:r>
      </w:hyperlink>
      <w:r>
        <w:t xml:space="preserve"> Правительства Нижегородской области от 02.06.2020 N 459)</w:t>
      </w:r>
    </w:p>
    <w:p w:rsidR="008600E8" w:rsidRDefault="008600E8">
      <w:pPr>
        <w:pStyle w:val="ConsPlusNormal"/>
        <w:spacing w:before="220"/>
        <w:ind w:firstLine="540"/>
        <w:jc w:val="both"/>
      </w:pPr>
      <w:r>
        <w:t>2. Предоставление за счет средств федерального и областного бюджетов субсидий сельскохозяйственным потребительским кооперативам на возмещение части затрат, понесенных в текущем финансовом году:</w:t>
      </w:r>
    </w:p>
    <w:p w:rsidR="008600E8" w:rsidRDefault="008600E8">
      <w:pPr>
        <w:pStyle w:val="ConsPlusNormal"/>
        <w:spacing w:before="220"/>
        <w:ind w:firstLine="540"/>
        <w:jc w:val="both"/>
      </w:pPr>
      <w:r>
        <w:t>-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w:t>
      </w:r>
    </w:p>
    <w:p w:rsidR="008600E8" w:rsidRDefault="008600E8">
      <w:pPr>
        <w:pStyle w:val="ConsPlusNormal"/>
        <w:jc w:val="both"/>
      </w:pPr>
      <w:r>
        <w:t xml:space="preserve">(в ред. </w:t>
      </w:r>
      <w:hyperlink r:id="rId17" w:history="1">
        <w:r>
          <w:rPr>
            <w:color w:val="0000FF"/>
          </w:rPr>
          <w:t>постановления</w:t>
        </w:r>
      </w:hyperlink>
      <w:r>
        <w:t xml:space="preserve"> Правительства Нижегородской области от 02.06.2020 N 459)</w:t>
      </w:r>
    </w:p>
    <w:p w:rsidR="008600E8" w:rsidRDefault="008600E8">
      <w:pPr>
        <w:pStyle w:val="ConsPlusNormal"/>
        <w:spacing w:before="220"/>
        <w:ind w:firstLine="540"/>
        <w:jc w:val="both"/>
      </w:pPr>
      <w:r>
        <w:t>-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p w:rsidR="008600E8" w:rsidRDefault="008600E8">
      <w:pPr>
        <w:pStyle w:val="ConsPlusNormal"/>
        <w:jc w:val="both"/>
      </w:pPr>
      <w:r>
        <w:t xml:space="preserve">(абзац введен </w:t>
      </w:r>
      <w:hyperlink r:id="rId18" w:history="1">
        <w:r>
          <w:rPr>
            <w:color w:val="0000FF"/>
          </w:rPr>
          <w:t>постановлением</w:t>
        </w:r>
      </w:hyperlink>
      <w:r>
        <w:t xml:space="preserve"> Правительства Нижегородской области от 02.06.2020 N 459)</w:t>
      </w:r>
    </w:p>
    <w:p w:rsidR="008600E8" w:rsidRDefault="008600E8">
      <w:pPr>
        <w:pStyle w:val="ConsPlusNormal"/>
        <w:spacing w:before="220"/>
        <w:ind w:firstLine="540"/>
        <w:jc w:val="both"/>
      </w:pPr>
      <w:r>
        <w:t>- 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rsidR="008600E8" w:rsidRDefault="008600E8">
      <w:pPr>
        <w:pStyle w:val="ConsPlusNormal"/>
        <w:spacing w:before="220"/>
        <w:ind w:firstLine="540"/>
        <w:jc w:val="both"/>
      </w:pPr>
      <w:r>
        <w:t>3. Предоставление за счет средств федерального и областного бюджетов субсидий центру компетенций в сфере сельскохозяйственной кооперации и поддержки фермеров (далее - Центр компетенций) на софинансирование затрат, связанных с осуществлением деятельности.</w:t>
      </w:r>
    </w:p>
    <w:p w:rsidR="008600E8" w:rsidRDefault="008600E8">
      <w:pPr>
        <w:pStyle w:val="ConsPlusNormal"/>
        <w:jc w:val="both"/>
      </w:pPr>
      <w:r>
        <w:t xml:space="preserve">(в ред. </w:t>
      </w:r>
      <w:hyperlink r:id="rId19" w:history="1">
        <w:r>
          <w:rPr>
            <w:color w:val="0000FF"/>
          </w:rPr>
          <w:t>постановления</w:t>
        </w:r>
      </w:hyperlink>
      <w:r>
        <w:t xml:space="preserve"> Правительства Нижегородской области от 02.06.2020 N 459)</w:t>
      </w:r>
    </w:p>
    <w:p w:rsidR="008600E8" w:rsidRDefault="008600E8">
      <w:pPr>
        <w:pStyle w:val="ConsPlusNormal"/>
        <w:spacing w:before="220"/>
        <w:ind w:firstLine="540"/>
        <w:jc w:val="both"/>
      </w:pPr>
      <w:r>
        <w:t xml:space="preserve">Субсидии Центру компетенций - государственному бюджетному учреждению Нижегородской области "Инновационно-консультационный центр агропромышленного комплекса", оказывающему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Нижегородской области, предоставляются в соответствии с </w:t>
      </w:r>
      <w:hyperlink r:id="rId20" w:history="1">
        <w:r>
          <w:rPr>
            <w:color w:val="0000FF"/>
          </w:rPr>
          <w:t>абзацем вторым пункта 1 статьи 78.1</w:t>
        </w:r>
      </w:hyperlink>
      <w:r>
        <w:t xml:space="preserve"> Бюджетного кодекса Российской Федерации в установленном порядке.</w:t>
      </w:r>
    </w:p>
    <w:p w:rsidR="008600E8" w:rsidRDefault="008600E8">
      <w:pPr>
        <w:pStyle w:val="ConsPlusNormal"/>
        <w:spacing w:before="220"/>
        <w:ind w:firstLine="540"/>
        <w:jc w:val="both"/>
      </w:pPr>
      <w:r>
        <w:t xml:space="preserve">4. Распределение средств между мероприятиями по созданию системы поддержки фермеров и развитию сельской кооперации в Нижегородской области в соответствии с методикой распределения, утверждаемой министерством сельского хозяйства и продовольственных ресурсов </w:t>
      </w:r>
      <w:r>
        <w:lastRenderedPageBreak/>
        <w:t>Нижегородской области.</w:t>
      </w: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jc w:val="right"/>
        <w:outlineLvl w:val="0"/>
      </w:pPr>
      <w:r>
        <w:t>Утвержден</w:t>
      </w:r>
    </w:p>
    <w:p w:rsidR="008600E8" w:rsidRDefault="008600E8">
      <w:pPr>
        <w:pStyle w:val="ConsPlusNormal"/>
        <w:jc w:val="right"/>
      </w:pPr>
      <w:r>
        <w:t>постановлением Правительства</w:t>
      </w:r>
    </w:p>
    <w:p w:rsidR="008600E8" w:rsidRDefault="008600E8">
      <w:pPr>
        <w:pStyle w:val="ConsPlusNormal"/>
        <w:jc w:val="right"/>
      </w:pPr>
      <w:r>
        <w:t>Нижегородской области</w:t>
      </w:r>
    </w:p>
    <w:p w:rsidR="008600E8" w:rsidRDefault="008600E8">
      <w:pPr>
        <w:pStyle w:val="ConsPlusNormal"/>
        <w:jc w:val="right"/>
      </w:pPr>
      <w:r>
        <w:t>от 24 мая 2019 г. N 291</w:t>
      </w:r>
    </w:p>
    <w:p w:rsidR="008600E8" w:rsidRDefault="008600E8">
      <w:pPr>
        <w:pStyle w:val="ConsPlusNormal"/>
        <w:ind w:firstLine="540"/>
        <w:jc w:val="both"/>
      </w:pPr>
    </w:p>
    <w:p w:rsidR="008600E8" w:rsidRDefault="008600E8">
      <w:pPr>
        <w:pStyle w:val="ConsPlusTitle"/>
        <w:jc w:val="center"/>
      </w:pPr>
      <w:bookmarkStart w:id="1" w:name="P65"/>
      <w:bookmarkEnd w:id="1"/>
      <w:r>
        <w:t>ПОРЯДОК</w:t>
      </w:r>
    </w:p>
    <w:p w:rsidR="008600E8" w:rsidRDefault="008600E8">
      <w:pPr>
        <w:pStyle w:val="ConsPlusTitle"/>
        <w:jc w:val="center"/>
      </w:pPr>
      <w:r>
        <w:t>ПРЕДОСТАВЛЕНИЯ ГРАНТА "АГРОСТАРТАП" В ФОРМЕ СУБСИДИИ</w:t>
      </w:r>
    </w:p>
    <w:p w:rsidR="008600E8" w:rsidRDefault="008600E8">
      <w:pPr>
        <w:pStyle w:val="ConsPlusTitle"/>
        <w:jc w:val="center"/>
      </w:pPr>
      <w:r>
        <w:t>НА РЕАЛИЗАЦИЮ ПРОЕКТОВ СОЗДАНИЯ И (ИЛИ) РАЗВИТИЯ</w:t>
      </w:r>
    </w:p>
    <w:p w:rsidR="008600E8" w:rsidRDefault="008600E8">
      <w:pPr>
        <w:pStyle w:val="ConsPlusTitle"/>
        <w:jc w:val="center"/>
      </w:pPr>
      <w:r>
        <w:t>КРЕСТЬЯНСКОГО (ФЕРМЕРСКОГО) ХОЗЯЙСТВА</w:t>
      </w:r>
    </w:p>
    <w:p w:rsidR="008600E8" w:rsidRDefault="00860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00E8">
        <w:trPr>
          <w:jc w:val="center"/>
        </w:trPr>
        <w:tc>
          <w:tcPr>
            <w:tcW w:w="9294" w:type="dxa"/>
            <w:tcBorders>
              <w:top w:val="nil"/>
              <w:left w:val="single" w:sz="24" w:space="0" w:color="CED3F1"/>
              <w:bottom w:val="nil"/>
              <w:right w:val="single" w:sz="24" w:space="0" w:color="F4F3F8"/>
            </w:tcBorders>
            <w:shd w:val="clear" w:color="auto" w:fill="F4F3F8"/>
          </w:tcPr>
          <w:p w:rsidR="008600E8" w:rsidRDefault="008600E8">
            <w:pPr>
              <w:pStyle w:val="ConsPlusNormal"/>
              <w:jc w:val="center"/>
            </w:pPr>
            <w:r>
              <w:rPr>
                <w:color w:val="392C69"/>
              </w:rPr>
              <w:t>Список изменяющих документов</w:t>
            </w:r>
          </w:p>
          <w:p w:rsidR="008600E8" w:rsidRDefault="008600E8">
            <w:pPr>
              <w:pStyle w:val="ConsPlusNormal"/>
              <w:jc w:val="center"/>
            </w:pPr>
            <w:r>
              <w:rPr>
                <w:color w:val="392C69"/>
              </w:rPr>
              <w:t>(в ред. постановлений Правительства Нижегородской области</w:t>
            </w:r>
          </w:p>
          <w:p w:rsidR="008600E8" w:rsidRDefault="008600E8">
            <w:pPr>
              <w:pStyle w:val="ConsPlusNormal"/>
              <w:jc w:val="center"/>
            </w:pPr>
            <w:r>
              <w:rPr>
                <w:color w:val="392C69"/>
              </w:rPr>
              <w:t xml:space="preserve">от 02.06.2020 </w:t>
            </w:r>
            <w:hyperlink r:id="rId21" w:history="1">
              <w:r>
                <w:rPr>
                  <w:color w:val="0000FF"/>
                </w:rPr>
                <w:t>N 459</w:t>
              </w:r>
            </w:hyperlink>
            <w:r>
              <w:rPr>
                <w:color w:val="392C69"/>
              </w:rPr>
              <w:t xml:space="preserve">, от 26.06.2020 </w:t>
            </w:r>
            <w:hyperlink r:id="rId22" w:history="1">
              <w:r>
                <w:rPr>
                  <w:color w:val="0000FF"/>
                </w:rPr>
                <w:t>N 519</w:t>
              </w:r>
            </w:hyperlink>
            <w:r>
              <w:rPr>
                <w:color w:val="392C69"/>
              </w:rPr>
              <w:t>)</w:t>
            </w:r>
          </w:p>
        </w:tc>
      </w:tr>
    </w:tbl>
    <w:p w:rsidR="008600E8" w:rsidRDefault="008600E8">
      <w:pPr>
        <w:pStyle w:val="ConsPlusNormal"/>
        <w:ind w:firstLine="540"/>
        <w:jc w:val="both"/>
      </w:pPr>
    </w:p>
    <w:p w:rsidR="008600E8" w:rsidRDefault="008600E8">
      <w:pPr>
        <w:pStyle w:val="ConsPlusTitle"/>
        <w:jc w:val="center"/>
        <w:outlineLvl w:val="1"/>
      </w:pPr>
      <w:r>
        <w:t>1. Общие положения</w:t>
      </w:r>
    </w:p>
    <w:p w:rsidR="008600E8" w:rsidRDefault="008600E8">
      <w:pPr>
        <w:pStyle w:val="ConsPlusNormal"/>
        <w:ind w:firstLine="540"/>
        <w:jc w:val="both"/>
      </w:pPr>
    </w:p>
    <w:p w:rsidR="008600E8" w:rsidRDefault="008600E8">
      <w:pPr>
        <w:pStyle w:val="ConsPlusNormal"/>
        <w:ind w:firstLine="540"/>
        <w:jc w:val="both"/>
      </w:pPr>
      <w:r>
        <w:t>1.1. Настоящий Порядок устанавливает порядок предоставления из областного бюджета гранта "Агростартап" в форме субсидии на реализацию проектов создания и (или) развития крестьянского (фермерского) хозяйства (далее - грант) и содержит общие положения о предоставлении гранта, порядок проведения конкурсного отбора крестьянских (фермерских) хозяйств для предоставления им грантов, условия и порядок предоставления грантов, требования к отчетности, порядок осуществления контроля за соблюдением целей, условий и порядка предоставления грантов и ответственности за их несоблюдение.</w:t>
      </w:r>
    </w:p>
    <w:p w:rsidR="008600E8" w:rsidRDefault="008600E8">
      <w:pPr>
        <w:pStyle w:val="ConsPlusNormal"/>
        <w:spacing w:before="220"/>
        <w:ind w:firstLine="540"/>
        <w:jc w:val="both"/>
      </w:pPr>
      <w:r>
        <w:t xml:space="preserve">1.2. Понятия, используемые в настоящем Порядке, применяются в значениях, определенных </w:t>
      </w:r>
      <w:hyperlink r:id="rId2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являющимися приложением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w:t>
      </w:r>
    </w:p>
    <w:p w:rsidR="008600E8" w:rsidRDefault="008600E8">
      <w:pPr>
        <w:pStyle w:val="ConsPlusNormal"/>
        <w:spacing w:before="220"/>
        <w:ind w:firstLine="540"/>
        <w:jc w:val="both"/>
      </w:pPr>
      <w:r>
        <w:t>Перечень сельских территорий Нижегородской области для целей реализации настоящего Порядка утверждается министерством сельского хозяйства и продовольственных ресурсов Нижегородской области (далее - Минсельхозпрод).</w:t>
      </w:r>
    </w:p>
    <w:p w:rsidR="008600E8" w:rsidRDefault="008600E8">
      <w:pPr>
        <w:pStyle w:val="ConsPlusNormal"/>
        <w:spacing w:before="220"/>
        <w:ind w:firstLine="540"/>
        <w:jc w:val="both"/>
      </w:pPr>
      <w:r>
        <w:t>1.3. Целью предоставления гранта является реализация регионального проекта "Создание системы поддержки фермеров и развитие сельской кооперации (Нижегородская область)", обеспечивающего достижение целей, показателей, результатов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(далее соответственно - региональный проект, федеральный проект).</w:t>
      </w:r>
    </w:p>
    <w:p w:rsidR="008600E8" w:rsidRDefault="008600E8">
      <w:pPr>
        <w:pStyle w:val="ConsPlusNormal"/>
        <w:spacing w:before="220"/>
        <w:ind w:firstLine="540"/>
        <w:jc w:val="both"/>
      </w:pPr>
      <w:r>
        <w:t>1.4. Источником финансового обеспечения гранта являются средства областного бюджета и средства федерального бюджета, предоставленные областному бюджету в форме субсидий в соответствии с Правилами.</w:t>
      </w:r>
    </w:p>
    <w:p w:rsidR="008600E8" w:rsidRDefault="008600E8">
      <w:pPr>
        <w:pStyle w:val="ConsPlusNormal"/>
        <w:spacing w:before="220"/>
        <w:ind w:firstLine="540"/>
        <w:jc w:val="both"/>
      </w:pPr>
      <w:r>
        <w:lastRenderedPageBreak/>
        <w:t>Гранты предоставляются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сводной бюджетной росписью областного бюджета на соответствующий финансовый год и плановый период, и лимитов бюджетных обязательств на предоставление субсидии на соответствующий финансовый год и плановый период, утвержденных в установленном порядке министерством финансов Нижегородской области.</w:t>
      </w:r>
    </w:p>
    <w:p w:rsidR="008600E8" w:rsidRDefault="008600E8">
      <w:pPr>
        <w:pStyle w:val="ConsPlusNormal"/>
        <w:spacing w:before="220"/>
        <w:ind w:firstLine="540"/>
        <w:jc w:val="both"/>
      </w:pPr>
      <w:r>
        <w:t>Главным распорядителем бюджетных средств, предусмотренных на предоставление гранта, является Минсельхозпрод,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w:t>
      </w:r>
    </w:p>
    <w:p w:rsidR="008600E8" w:rsidRDefault="008600E8">
      <w:pPr>
        <w:pStyle w:val="ConsPlusNormal"/>
        <w:spacing w:before="220"/>
        <w:ind w:firstLine="540"/>
        <w:jc w:val="both"/>
      </w:pPr>
      <w:bookmarkStart w:id="2" w:name="P82"/>
      <w:bookmarkEnd w:id="2"/>
      <w:r>
        <w:t>1.5. Гранты предоставляются зарегистрированным на сельской территории Нижегородской области в текущем финансовом году крестьянским (фермерским) хозяйствам, обязующимся осуществлять деятельность в течение не менее 5 лет со дня получения гранта и достигнуть показателей деятельности, предусмотренных проектом создания и (или) развития крестьянского (фермерского) хозяйства (далее соответственно - проект, плановые показатели деятельности), главой которого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отбираемым на конкурсной основе конкурсной комиссией, созданной Минсельхозпродом (далее соответственно - конкурсный отбор, конкурсная комиссия), в целях финансового обеспечения затрат указанных крестьянских (фермерских) хозяйств, не возмещаемых в рамках иных направлений государственной поддержки, связанных с реализацией проектов, представляемых в конкурсную комиссию главой крестьянского (фермерского) хозяйства или гражданином Российской Федерации, обязующимся в течение не более 30 календарных дней после объявления его победителем по результатам конкурсного отбора конкурсной комиссией осуществить государственную регистрацию крестьянского (фермерского) хозяйства в органах Федеральной налоговой службы, по:</w:t>
      </w:r>
    </w:p>
    <w:p w:rsidR="008600E8" w:rsidRDefault="008600E8">
      <w:pPr>
        <w:pStyle w:val="ConsPlusNormal"/>
        <w:spacing w:before="220"/>
        <w:ind w:firstLine="540"/>
        <w:jc w:val="both"/>
      </w:pPr>
      <w:r>
        <w:t>1) разведению крупного рогатого скота мясного или молочного направлений продуктивности;</w:t>
      </w:r>
    </w:p>
    <w:p w:rsidR="008600E8" w:rsidRDefault="008600E8">
      <w:pPr>
        <w:pStyle w:val="ConsPlusNormal"/>
        <w:spacing w:before="220"/>
        <w:ind w:firstLine="540"/>
        <w:jc w:val="both"/>
      </w:pPr>
      <w:bookmarkStart w:id="3" w:name="P84"/>
      <w:bookmarkEnd w:id="3"/>
      <w:r>
        <w:t>2) разведению крупного рогатого скота мясного или молочного направлений продуктивности,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8600E8" w:rsidRDefault="008600E8">
      <w:pPr>
        <w:pStyle w:val="ConsPlusNormal"/>
        <w:spacing w:before="220"/>
        <w:ind w:firstLine="540"/>
        <w:jc w:val="both"/>
      </w:pPr>
      <w:r>
        <w:t>3) иным направлениям проекта;</w:t>
      </w:r>
    </w:p>
    <w:p w:rsidR="008600E8" w:rsidRDefault="008600E8">
      <w:pPr>
        <w:pStyle w:val="ConsPlusNormal"/>
        <w:spacing w:before="220"/>
        <w:ind w:firstLine="540"/>
        <w:jc w:val="both"/>
      </w:pPr>
      <w:bookmarkStart w:id="4" w:name="P86"/>
      <w:bookmarkEnd w:id="4"/>
      <w:r>
        <w:t>4) иным направлениям проекта,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8600E8" w:rsidRDefault="008600E8">
      <w:pPr>
        <w:pStyle w:val="ConsPlusNormal"/>
        <w:spacing w:before="220"/>
        <w:ind w:firstLine="540"/>
        <w:jc w:val="both"/>
      </w:pPr>
      <w:r>
        <w:t>При этом часть средств гранта,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w:t>
      </w:r>
    </w:p>
    <w:p w:rsidR="008600E8" w:rsidRDefault="008600E8">
      <w:pPr>
        <w:pStyle w:val="ConsPlusNormal"/>
        <w:spacing w:before="220"/>
        <w:ind w:firstLine="540"/>
        <w:jc w:val="both"/>
      </w:pPr>
      <w:r>
        <w:t>Перечень затрат, финансовое обеспечение которых предусматривается осуществить за счет средств гранта, а также перечень имущества, приобретаемого сельскохозяйственным потребительским кооперативом с использованием части средств гранта, внесенных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8600E8" w:rsidRDefault="008600E8">
      <w:pPr>
        <w:pStyle w:val="ConsPlusNormal"/>
        <w:spacing w:before="220"/>
        <w:ind w:firstLine="540"/>
        <w:jc w:val="both"/>
      </w:pPr>
      <w:r>
        <w:t>Финансовое обеспечение затрат крестьянского (фермерского) хозяйства, связанных с реализацией проекта, за счет иных направлений государственной поддержки не допускается.</w:t>
      </w:r>
    </w:p>
    <w:p w:rsidR="008600E8" w:rsidRDefault="008600E8">
      <w:pPr>
        <w:pStyle w:val="ConsPlusNormal"/>
        <w:spacing w:before="220"/>
        <w:ind w:firstLine="540"/>
        <w:jc w:val="both"/>
      </w:pPr>
      <w:r>
        <w:lastRenderedPageBreak/>
        <w:t xml:space="preserve">1.6. </w:t>
      </w:r>
      <w:hyperlink w:anchor="P200" w:history="1">
        <w:r>
          <w:rPr>
            <w:color w:val="0000FF"/>
          </w:rPr>
          <w:t>Порядок</w:t>
        </w:r>
      </w:hyperlink>
      <w:r>
        <w:t xml:space="preserve"> проведения конкурсного отбора крестьянских (фермерских) хозяйств для предоставления грантов "Агростартап" в форме субсидий на реализацию проектов создания и (или) развития крестьянского (фермерского) хозяйства, включая критерии конкурсного отбора и порядок формирования рейтинга участников конкурсного отбора, установлен в приложении к настоящему Порядку.</w:t>
      </w:r>
    </w:p>
    <w:p w:rsidR="008600E8" w:rsidRDefault="008600E8">
      <w:pPr>
        <w:pStyle w:val="ConsPlusNormal"/>
        <w:ind w:firstLine="540"/>
        <w:jc w:val="both"/>
      </w:pPr>
    </w:p>
    <w:p w:rsidR="008600E8" w:rsidRDefault="008600E8">
      <w:pPr>
        <w:pStyle w:val="ConsPlusTitle"/>
        <w:jc w:val="center"/>
        <w:outlineLvl w:val="1"/>
      </w:pPr>
      <w:r>
        <w:t>2. Условия и порядок предоставления грантов</w:t>
      </w:r>
    </w:p>
    <w:p w:rsidR="008600E8" w:rsidRDefault="008600E8">
      <w:pPr>
        <w:pStyle w:val="ConsPlusNormal"/>
        <w:ind w:firstLine="540"/>
        <w:jc w:val="both"/>
      </w:pPr>
    </w:p>
    <w:p w:rsidR="008600E8" w:rsidRDefault="008600E8">
      <w:pPr>
        <w:pStyle w:val="ConsPlusNormal"/>
        <w:ind w:firstLine="540"/>
        <w:jc w:val="both"/>
      </w:pPr>
      <w:r>
        <w:t>2.1. Условия предоставления гранта:</w:t>
      </w:r>
    </w:p>
    <w:p w:rsidR="008600E8" w:rsidRDefault="008600E8">
      <w:pPr>
        <w:pStyle w:val="ConsPlusNormal"/>
        <w:spacing w:before="220"/>
        <w:ind w:firstLine="540"/>
        <w:jc w:val="both"/>
      </w:pPr>
      <w:r>
        <w:t>1) главой крестьянского (фермерского) хозяйства (гражданином Российской Федерации) осуществлена государственная регистрация крестьянского (фермерского) хозяйства в органах Федеральной налоговой службы в течение не более 30 календарных дней после объявления его победителем по результатам конкурсного отбора;</w:t>
      </w:r>
    </w:p>
    <w:p w:rsidR="008600E8" w:rsidRDefault="008600E8">
      <w:pPr>
        <w:pStyle w:val="ConsPlusNormal"/>
        <w:spacing w:before="220"/>
        <w:ind w:firstLine="540"/>
        <w:jc w:val="both"/>
      </w:pPr>
      <w:r>
        <w:t>2) глава крестьянского (фермерского) хозяйства обязуется направить на реализацию проекта средства крестьянского (фермерского) хозяйства в размере не менее 10 процентов от затрат, необходимых на реализацию данного проекта;</w:t>
      </w:r>
    </w:p>
    <w:p w:rsidR="008600E8" w:rsidRDefault="008600E8">
      <w:pPr>
        <w:pStyle w:val="ConsPlusNormal"/>
        <w:spacing w:before="220"/>
        <w:ind w:firstLine="540"/>
        <w:jc w:val="both"/>
      </w:pPr>
      <w:r>
        <w:t>3) глава крестьянского (фермерского) хозяйства обязуется создать в течение года предоставления ему гранта не менее 2 новых постоянных рабочих мест, если сумма гранта составит 2 млн рублей или более, и не менее 1 нового постоянного рабочего места, если сумма гранта составит менее 2 млн рублей;</w:t>
      </w:r>
    </w:p>
    <w:p w:rsidR="008600E8" w:rsidRDefault="008600E8">
      <w:pPr>
        <w:pStyle w:val="ConsPlusNormal"/>
        <w:spacing w:before="220"/>
        <w:ind w:firstLine="540"/>
        <w:jc w:val="both"/>
      </w:pPr>
      <w:r>
        <w:t>4) глава крестьянского (фермерского) хозяйства обязуется своевременно представлять отчетность о финансово-экономическом состоянии товаропроизводителей агропромышленного комплекса в течение срока действия соглашения о предоставлении гранта;</w:t>
      </w:r>
    </w:p>
    <w:p w:rsidR="008600E8" w:rsidRDefault="008600E8">
      <w:pPr>
        <w:pStyle w:val="ConsPlusNormal"/>
        <w:spacing w:before="220"/>
        <w:ind w:firstLine="540"/>
        <w:jc w:val="both"/>
      </w:pPr>
      <w:r>
        <w:t>5) глава крестьянского (фермерского) хозяйства согласен на осуществление в отношении него проверки Минсельхозпродом и уполномоченным органом государственного (муниципального) финансового контроля соблюдения целей, условий и порядка предоставления гранта;</w:t>
      </w:r>
    </w:p>
    <w:p w:rsidR="008600E8" w:rsidRDefault="008600E8">
      <w:pPr>
        <w:pStyle w:val="ConsPlusNormal"/>
        <w:spacing w:before="220"/>
        <w:ind w:firstLine="540"/>
        <w:jc w:val="both"/>
      </w:pPr>
      <w:r>
        <w:t xml:space="preserve">6) глава крестьянского (фермерского) хозяйства обязуется осуществлять деятельность в течение не менее 5 лет со дня получения гранта и достигнуть плановых показателей деятельности, а также показателей, необходимых для достижения результатов предоставления грантов (далее - показатели), определенные в </w:t>
      </w:r>
      <w:hyperlink w:anchor="P145" w:history="1">
        <w:r>
          <w:rPr>
            <w:color w:val="0000FF"/>
          </w:rPr>
          <w:t>пункте 2.14</w:t>
        </w:r>
      </w:hyperlink>
      <w:r>
        <w:t xml:space="preserve"> настоящего Порядка, значения которых устанавливаются соглашением.</w:t>
      </w:r>
    </w:p>
    <w:p w:rsidR="008600E8" w:rsidRDefault="008600E8">
      <w:pPr>
        <w:pStyle w:val="ConsPlusNormal"/>
        <w:spacing w:before="220"/>
        <w:ind w:firstLine="540"/>
        <w:jc w:val="both"/>
      </w:pPr>
      <w:r>
        <w:t>2.2. Условиями предоставления сельскохозяйственному потребительскому кооперативу части средств гранта, полученных крестьянским (фермерским) хозяйством, направляемой на формирование неделимого фонда сельскохозяйственного потребительского кооператива, являются осуществление им деятельности в течение 5 лет со дня получения части средств гранта и ежегодное представление в Минсельхозпрод отчетности о результатах своей деятельности по форме и в срок, устанавливаемый Минсельхозпродом.</w:t>
      </w:r>
    </w:p>
    <w:p w:rsidR="008600E8" w:rsidRDefault="008600E8">
      <w:pPr>
        <w:pStyle w:val="ConsPlusNormal"/>
        <w:spacing w:before="220"/>
        <w:ind w:firstLine="540"/>
        <w:jc w:val="both"/>
      </w:pPr>
      <w:r>
        <w:t>2.3. Грант предоставляется на конкурсной основе в соответствии с решением конкурсной комиссии.</w:t>
      </w:r>
    </w:p>
    <w:p w:rsidR="008600E8" w:rsidRDefault="008600E8">
      <w:pPr>
        <w:pStyle w:val="ConsPlusNormal"/>
        <w:spacing w:before="220"/>
        <w:ind w:firstLine="540"/>
        <w:jc w:val="both"/>
      </w:pPr>
      <w:bookmarkStart w:id="5" w:name="P103"/>
      <w:bookmarkEnd w:id="5"/>
      <w:r>
        <w:t>2.4. Предельные размеры грантов на реализацию проектов:</w:t>
      </w:r>
    </w:p>
    <w:p w:rsidR="008600E8" w:rsidRDefault="008600E8">
      <w:pPr>
        <w:pStyle w:val="ConsPlusNormal"/>
        <w:spacing w:before="220"/>
        <w:ind w:firstLine="540"/>
        <w:jc w:val="both"/>
      </w:pPr>
      <w:r>
        <w:t>- по разведению крупного рогатого скота мясного или молочного направлений продуктивности - 5 млн рублей;</w:t>
      </w:r>
    </w:p>
    <w:p w:rsidR="008600E8" w:rsidRDefault="008600E8">
      <w:pPr>
        <w:pStyle w:val="ConsPlusNormal"/>
        <w:spacing w:before="220"/>
        <w:ind w:firstLine="540"/>
        <w:jc w:val="both"/>
      </w:pPr>
      <w:r>
        <w:t xml:space="preserve">- 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w:t>
      </w:r>
      <w:r>
        <w:lastRenderedPageBreak/>
        <w:t>членом которого является указанное крестьянское (фермерское) хозяйство, - 6 млн рублей;</w:t>
      </w:r>
    </w:p>
    <w:p w:rsidR="008600E8" w:rsidRDefault="008600E8">
      <w:pPr>
        <w:pStyle w:val="ConsPlusNormal"/>
        <w:spacing w:before="220"/>
        <w:ind w:firstLine="540"/>
        <w:jc w:val="both"/>
      </w:pPr>
      <w:r>
        <w:t>- по иным направлениям проекта - 3 млн рублей;</w:t>
      </w:r>
    </w:p>
    <w:p w:rsidR="008600E8" w:rsidRDefault="008600E8">
      <w:pPr>
        <w:pStyle w:val="ConsPlusNormal"/>
        <w:spacing w:before="220"/>
        <w:ind w:firstLine="540"/>
        <w:jc w:val="both"/>
      </w:pPr>
      <w:r>
        <w:t>- по иным направлениям проекта,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- 4 млн рублей.</w:t>
      </w:r>
    </w:p>
    <w:p w:rsidR="008600E8" w:rsidRDefault="008600E8">
      <w:pPr>
        <w:pStyle w:val="ConsPlusNormal"/>
        <w:spacing w:before="220"/>
        <w:ind w:firstLine="540"/>
        <w:jc w:val="both"/>
      </w:pPr>
      <w:r>
        <w:t>Размер гранта не может составлять более 90 процентов затрат, указанных на основании плана расходов, направляемых на создание и развитие крестьянского (фермерского) хозяйства (представляемого в конкурсную комиссию на конкурсный отбор), и определяется по формуле:</w:t>
      </w:r>
    </w:p>
    <w:p w:rsidR="008600E8" w:rsidRDefault="008600E8">
      <w:pPr>
        <w:pStyle w:val="ConsPlusNormal"/>
        <w:ind w:firstLine="540"/>
        <w:jc w:val="both"/>
      </w:pPr>
    </w:p>
    <w:p w:rsidR="008600E8" w:rsidRDefault="008600E8">
      <w:pPr>
        <w:pStyle w:val="ConsPlusNormal"/>
        <w:jc w:val="center"/>
      </w:pPr>
      <w:r>
        <w:t>С = С</w:t>
      </w:r>
      <w:r>
        <w:rPr>
          <w:vertAlign w:val="subscript"/>
        </w:rPr>
        <w:t>затр</w:t>
      </w:r>
      <w:r>
        <w:t xml:space="preserve"> x 90% x К,</w:t>
      </w:r>
    </w:p>
    <w:p w:rsidR="008600E8" w:rsidRDefault="008600E8">
      <w:pPr>
        <w:pStyle w:val="ConsPlusNormal"/>
        <w:ind w:firstLine="540"/>
        <w:jc w:val="both"/>
      </w:pPr>
    </w:p>
    <w:p w:rsidR="008600E8" w:rsidRDefault="008600E8">
      <w:pPr>
        <w:pStyle w:val="ConsPlusNormal"/>
        <w:ind w:firstLine="540"/>
        <w:jc w:val="both"/>
      </w:pPr>
      <w:r>
        <w:t>где C - размер гранта (рублей);</w:t>
      </w:r>
    </w:p>
    <w:p w:rsidR="008600E8" w:rsidRDefault="008600E8">
      <w:pPr>
        <w:pStyle w:val="ConsPlusNormal"/>
        <w:spacing w:before="220"/>
        <w:ind w:firstLine="540"/>
        <w:jc w:val="both"/>
      </w:pPr>
      <w:r>
        <w:t>С</w:t>
      </w:r>
      <w:r>
        <w:rPr>
          <w:vertAlign w:val="subscript"/>
        </w:rPr>
        <w:t>затр</w:t>
      </w:r>
      <w:r>
        <w:t xml:space="preserve"> - общий размер затрат, необходимых на реализацию проекта;</w:t>
      </w:r>
    </w:p>
    <w:p w:rsidR="008600E8" w:rsidRDefault="008600E8">
      <w:pPr>
        <w:pStyle w:val="ConsPlusNormal"/>
        <w:spacing w:before="220"/>
        <w:ind w:firstLine="540"/>
        <w:jc w:val="both"/>
      </w:pPr>
      <w:r>
        <w:t>K - коэффициент бюджетной обеспеченности, применяемый при условии K&lt;=1, определяемый по следующей формуле:</w:t>
      </w:r>
    </w:p>
    <w:p w:rsidR="008600E8" w:rsidRDefault="008600E8">
      <w:pPr>
        <w:pStyle w:val="ConsPlusNormal"/>
        <w:ind w:firstLine="540"/>
        <w:jc w:val="both"/>
      </w:pPr>
    </w:p>
    <w:p w:rsidR="008600E8" w:rsidRDefault="008600E8">
      <w:pPr>
        <w:pStyle w:val="ConsPlusNormal"/>
        <w:jc w:val="center"/>
      </w:pPr>
      <w:r>
        <w:t>К = V / V</w:t>
      </w:r>
      <w:r>
        <w:rPr>
          <w:vertAlign w:val="subscript"/>
        </w:rPr>
        <w:t>нач</w:t>
      </w:r>
      <w:r>
        <w:t>,</w:t>
      </w:r>
    </w:p>
    <w:p w:rsidR="008600E8" w:rsidRDefault="008600E8">
      <w:pPr>
        <w:pStyle w:val="ConsPlusNormal"/>
        <w:ind w:firstLine="540"/>
        <w:jc w:val="both"/>
      </w:pPr>
    </w:p>
    <w:p w:rsidR="008600E8" w:rsidRDefault="008600E8">
      <w:pPr>
        <w:pStyle w:val="ConsPlusNormal"/>
        <w:ind w:firstLine="540"/>
        <w:jc w:val="both"/>
      </w:pPr>
      <w:r>
        <w:t>где:</w:t>
      </w:r>
    </w:p>
    <w:p w:rsidR="008600E8" w:rsidRDefault="008600E8">
      <w:pPr>
        <w:pStyle w:val="ConsPlusNormal"/>
        <w:spacing w:before="220"/>
        <w:ind w:firstLine="540"/>
        <w:jc w:val="both"/>
      </w:pPr>
      <w:r>
        <w:t>V - общий объем бюджетных средств, предусмотренных законом Нижегородской области об областном бюджете на соответствующий финансовый год и плановый период на предоставление гранта;</w:t>
      </w:r>
    </w:p>
    <w:p w:rsidR="008600E8" w:rsidRDefault="008600E8">
      <w:pPr>
        <w:pStyle w:val="ConsPlusNormal"/>
        <w:spacing w:before="220"/>
        <w:ind w:firstLine="540"/>
        <w:jc w:val="both"/>
      </w:pPr>
      <w:r>
        <w:t>V</w:t>
      </w:r>
      <w:r>
        <w:rPr>
          <w:vertAlign w:val="subscript"/>
        </w:rPr>
        <w:t>нач</w:t>
      </w:r>
      <w:r>
        <w:t xml:space="preserve"> - общая потребность в бюджетных средствах на цели, указанные в </w:t>
      </w:r>
      <w:hyperlink w:anchor="P82" w:history="1">
        <w:r>
          <w:rPr>
            <w:color w:val="0000FF"/>
          </w:rPr>
          <w:t>пункте 1.5</w:t>
        </w:r>
      </w:hyperlink>
      <w:r>
        <w:t xml:space="preserve"> настоящего Порядка.</w:t>
      </w:r>
    </w:p>
    <w:p w:rsidR="008600E8" w:rsidRDefault="008600E8">
      <w:pPr>
        <w:pStyle w:val="ConsPlusNormal"/>
        <w:spacing w:before="220"/>
        <w:ind w:firstLine="540"/>
        <w:jc w:val="both"/>
      </w:pPr>
      <w:r>
        <w:t>2.5. Грант предоставляется на основании соглашения о предоставлении гранта из областного бюджета, заключенного Минсельхозпродом с главой крестьянского (фермерского) хозяйства в течение 30 дней со дня издания приказа о предоставлении грантов, в соответствии с типовой формой, установленной министерством финансов Нижегородской области (далее - соглашение).</w:t>
      </w:r>
    </w:p>
    <w:p w:rsidR="008600E8" w:rsidRDefault="008600E8">
      <w:pPr>
        <w:pStyle w:val="ConsPlusNormal"/>
        <w:spacing w:before="220"/>
        <w:ind w:firstLine="540"/>
        <w:jc w:val="both"/>
      </w:pPr>
      <w:r>
        <w:t xml:space="preserve">В случае направления крестьянским (фермерским) хозяйством гранта на цели, предусмотренные </w:t>
      </w:r>
      <w:hyperlink w:anchor="P84" w:history="1">
        <w:r>
          <w:rPr>
            <w:color w:val="0000FF"/>
          </w:rPr>
          <w:t>подпунктами 2</w:t>
        </w:r>
      </w:hyperlink>
      <w:r>
        <w:t xml:space="preserve">, </w:t>
      </w:r>
      <w:hyperlink w:anchor="P86" w:history="1">
        <w:r>
          <w:rPr>
            <w:color w:val="0000FF"/>
          </w:rPr>
          <w:t>4 пункта 1.5</w:t>
        </w:r>
      </w:hyperlink>
      <w:r>
        <w:t xml:space="preserve"> настоящего Порядка, соглашение заключается между Минсельхозпродом, крестьянским (фермерским) хозяйством и сельскохозяйственным потребительским кооперативом, на формирование неделимого фонда которого используется часть гранта.</w:t>
      </w:r>
    </w:p>
    <w:p w:rsidR="008600E8" w:rsidRDefault="008600E8">
      <w:pPr>
        <w:pStyle w:val="ConsPlusNormal"/>
        <w:spacing w:before="220"/>
        <w:ind w:firstLine="540"/>
        <w:jc w:val="both"/>
      </w:pPr>
      <w:r>
        <w:t>В соглашение в отношении сельскохозяйственного потребительского кооператива включаются следующие условия:</w:t>
      </w:r>
    </w:p>
    <w:p w:rsidR="008600E8" w:rsidRDefault="008600E8">
      <w:pPr>
        <w:pStyle w:val="ConsPlusNormal"/>
        <w:spacing w:before="220"/>
        <w:ind w:firstLine="540"/>
        <w:jc w:val="both"/>
      </w:pPr>
      <w:r>
        <w:t>- о согласии сельскохозяйственного потребительского кооператива на осуществление в отношении него проверки главным распорядителем и уполномоченным органом государственного (муниципального) финансового контроля соблюдения целей, условий и порядка предоставления гранта;</w:t>
      </w:r>
    </w:p>
    <w:p w:rsidR="008600E8" w:rsidRDefault="008600E8">
      <w:pPr>
        <w:pStyle w:val="ConsPlusNormal"/>
        <w:spacing w:before="220"/>
        <w:ind w:firstLine="540"/>
        <w:jc w:val="both"/>
      </w:pPr>
      <w:r>
        <w:t>- о достижении значений показателей, установленных в соглашении, необходимых для достижения результатов предоставления гранта;</w:t>
      </w:r>
    </w:p>
    <w:p w:rsidR="008600E8" w:rsidRDefault="008600E8">
      <w:pPr>
        <w:pStyle w:val="ConsPlusNormal"/>
        <w:spacing w:before="220"/>
        <w:ind w:firstLine="540"/>
        <w:jc w:val="both"/>
      </w:pPr>
      <w:r>
        <w:t xml:space="preserve">- о предоставлении отчетности в соответствии с </w:t>
      </w:r>
      <w:hyperlink w:anchor="P159" w:history="1">
        <w:r>
          <w:rPr>
            <w:color w:val="0000FF"/>
          </w:rPr>
          <w:t>разделом 3</w:t>
        </w:r>
      </w:hyperlink>
      <w:r>
        <w:t xml:space="preserve"> настоящего Порядка;</w:t>
      </w:r>
    </w:p>
    <w:p w:rsidR="008600E8" w:rsidRDefault="008600E8">
      <w:pPr>
        <w:pStyle w:val="ConsPlusNormal"/>
        <w:spacing w:before="220"/>
        <w:ind w:firstLine="540"/>
        <w:jc w:val="both"/>
      </w:pPr>
      <w:r>
        <w:lastRenderedPageBreak/>
        <w:t>- об обязательной проверке главным распорядителем и уполномоченным органом государственного (муниципального) финансового контроля соблюдения сельскохозяйственным потребительским кооперативом целей, условий и порядка предоставления гранта;</w:t>
      </w:r>
    </w:p>
    <w:p w:rsidR="008600E8" w:rsidRDefault="008600E8">
      <w:pPr>
        <w:pStyle w:val="ConsPlusNormal"/>
        <w:spacing w:before="220"/>
        <w:ind w:firstLine="540"/>
        <w:jc w:val="both"/>
      </w:pPr>
      <w:r>
        <w:t>- об осуществлении сельскохозяйственным потребительским кооперативом деятельности в течение 5 лет со дня получения части средств гранта;</w:t>
      </w:r>
    </w:p>
    <w:p w:rsidR="008600E8" w:rsidRDefault="008600E8">
      <w:pPr>
        <w:pStyle w:val="ConsPlusNormal"/>
        <w:spacing w:before="220"/>
        <w:ind w:firstLine="540"/>
        <w:jc w:val="both"/>
      </w:pPr>
      <w:r>
        <w:t>- об установлении мер ответственности за несоблюдение условий, целей и порядка предоставления грантов.</w:t>
      </w:r>
    </w:p>
    <w:p w:rsidR="008600E8" w:rsidRDefault="008600E8">
      <w:pPr>
        <w:pStyle w:val="ConsPlusNormal"/>
        <w:spacing w:before="220"/>
        <w:ind w:firstLine="540"/>
        <w:jc w:val="both"/>
      </w:pPr>
      <w:r>
        <w:t>2.6. Минсельхозпрод не позднее пятого рабочего дня со дня заключения соглашения составляет реестр крестьянских (фермерских) хозяйств - получателей гранта и направляет его в управление областного казначейства министерства финансов Нижегородской области (далее - управление областного казначейства).</w:t>
      </w:r>
    </w:p>
    <w:p w:rsidR="008600E8" w:rsidRDefault="008600E8">
      <w:pPr>
        <w:pStyle w:val="ConsPlusNormal"/>
        <w:spacing w:before="220"/>
        <w:ind w:firstLine="540"/>
        <w:jc w:val="both"/>
      </w:pPr>
      <w:r>
        <w:t>2.7. Управление областного казначейства производит санкционирование оплаты денежных обязательств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лимитов бюджетных обязательств и предельных объемов финансирования на текущий финансовый год в установленном законодательством порядке не позднее пятого рабочего дня после срока, установленного пунктом 2.6 настоящего Порядка.</w:t>
      </w:r>
    </w:p>
    <w:p w:rsidR="008600E8" w:rsidRDefault="008600E8">
      <w:pPr>
        <w:pStyle w:val="ConsPlusNormal"/>
        <w:spacing w:before="220"/>
        <w:ind w:firstLine="540"/>
        <w:jc w:val="both"/>
      </w:pPr>
      <w:r>
        <w:t>2.8. Грант подлежит казначейскому сопровождению и перечисляется в установленном законодательством порядке на счета крестьянских (фермерских) хозяйств, открытые территориальному органу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в течение 10 рабочих дней со дня истечения срока, установленного пунктом 2.7 настоящего Порядка.</w:t>
      </w:r>
    </w:p>
    <w:p w:rsidR="008600E8" w:rsidRDefault="008600E8">
      <w:pPr>
        <w:pStyle w:val="ConsPlusNormal"/>
        <w:spacing w:before="220"/>
        <w:ind w:firstLine="540"/>
        <w:jc w:val="both"/>
      </w:pPr>
      <w:bookmarkStart w:id="6" w:name="P133"/>
      <w:bookmarkEnd w:id="6"/>
      <w:r>
        <w:t>2.9. Срок освоения крестьянским (фермерским) хозяйством средств гранта, а также срок освоения средств сельскохозяйственным потребительским кооперативом составляет не более 18 месяцев со дня получения указанных средств.</w:t>
      </w:r>
    </w:p>
    <w:p w:rsidR="008600E8" w:rsidRDefault="008600E8">
      <w:pPr>
        <w:pStyle w:val="ConsPlusNormal"/>
        <w:spacing w:before="220"/>
        <w:ind w:firstLine="540"/>
        <w:jc w:val="both"/>
      </w:pPr>
      <w:r>
        <w:t>До истечения срока освоения средств гранта, установленного настоящим пунктом, крестьянское (фермерское) хозяйство представляет в орган управления сельским хозяйством муниципального района (городского округа) (далее - Управление) по месту представления отчетности о финансово-экономическом состоянии товаропроизводителей агропромышленного комплекса документы, подтверждающие целевое использование средств гранта (накладные, счета-фактуры, договоры, платежные поручения и т.д.).</w:t>
      </w:r>
    </w:p>
    <w:p w:rsidR="008600E8" w:rsidRDefault="008600E8">
      <w:pPr>
        <w:pStyle w:val="ConsPlusNormal"/>
        <w:spacing w:before="220"/>
        <w:ind w:firstLine="540"/>
        <w:jc w:val="both"/>
      </w:pPr>
      <w:r>
        <w:t>До истечения срока освоения средств гранта, установленного настоящим пунктом, крестьянское (фермерское) хозяйство вправе внести в план расходов, направляемых на создание и развитие крестьянского (фермерского) хозяйства, изменения в части стоимости, количества и наименований имущества, приобретаемого с использованием средств гранта, с учетом целей и в пределах гранта, предоставленного на основании соглашения. В случае внесения указанных изменений в план расходов, направляемых на создание и развитие крестьянского (фермерского) хозяйства, глава крестьянского (фермерского) хозяйства обязан письменно уведомить Управление и Минсельхозпрод до истечения срока, указанного в настоящем пункте, путем направления нового плана расходов, направляемых на создание и развитие крестьянского (фермерского) хозяйства.</w:t>
      </w:r>
    </w:p>
    <w:p w:rsidR="008600E8" w:rsidRDefault="008600E8">
      <w:pPr>
        <w:pStyle w:val="ConsPlusNormal"/>
        <w:spacing w:before="220"/>
        <w:ind w:firstLine="540"/>
        <w:jc w:val="both"/>
      </w:pPr>
      <w:r>
        <w:t>По истечении срока, указанного в настоящем пункте, стоимость, количество и наименования имущества, приобретаемого с использованием средств гранта, должны соответствовать плану расходов, направляемых на создание и развитие крестьянского (фермерского) хозяйства, и подтверждаться актом комиссии Управления.</w:t>
      </w:r>
    </w:p>
    <w:p w:rsidR="008600E8" w:rsidRDefault="008600E8">
      <w:pPr>
        <w:pStyle w:val="ConsPlusNormal"/>
        <w:spacing w:before="220"/>
        <w:ind w:firstLine="540"/>
        <w:jc w:val="both"/>
      </w:pPr>
      <w:r>
        <w:t xml:space="preserve">В случае наступления обстоятельств непреодолимой силы, препятствующих освоению </w:t>
      </w:r>
      <w:r>
        <w:lastRenderedPageBreak/>
        <w:t>средств гранта в установленный срок, срок освоения средств гранта может быть продлен по решению Минсельхозпрода, но не более чем на 6 месяцев, в установленном Минсельхозпродом порядке.</w:t>
      </w:r>
    </w:p>
    <w:p w:rsidR="008600E8" w:rsidRDefault="008600E8">
      <w:pPr>
        <w:pStyle w:val="ConsPlusNormal"/>
        <w:spacing w:before="220"/>
        <w:ind w:firstLine="540"/>
        <w:jc w:val="both"/>
      </w:pPr>
      <w:r>
        <w:t xml:space="preserve">2.10. Не использованные в отчетном финансовом году остатки гранта подлежат возврату в текущем финансовом году в случае истечения срока, установленного </w:t>
      </w:r>
      <w:hyperlink w:anchor="P133" w:history="1">
        <w:r>
          <w:rPr>
            <w:color w:val="0000FF"/>
          </w:rPr>
          <w:t>пунктом 2.9</w:t>
        </w:r>
      </w:hyperlink>
      <w:r>
        <w:t xml:space="preserve"> настоящего Порядка, в срок не позднее 10 рабочих дней со дня истечения данного срока путем перечисления указанных средств в областной бюджет.</w:t>
      </w:r>
    </w:p>
    <w:p w:rsidR="008600E8" w:rsidRDefault="008600E8">
      <w:pPr>
        <w:pStyle w:val="ConsPlusNormal"/>
        <w:spacing w:before="220"/>
        <w:ind w:firstLine="540"/>
        <w:jc w:val="both"/>
      </w:pPr>
      <w:r>
        <w:t>В случае если неиспользованный остаток гранта не перечислен в доход областного бюджета, взыскание средств производится в судебном порядке в соответствии с законодательством Российской Федерации.</w:t>
      </w:r>
    </w:p>
    <w:p w:rsidR="008600E8" w:rsidRDefault="008600E8">
      <w:pPr>
        <w:pStyle w:val="ConsPlusNormal"/>
        <w:spacing w:before="220"/>
        <w:ind w:firstLine="540"/>
        <w:jc w:val="both"/>
      </w:pPr>
      <w:r>
        <w:t xml:space="preserve">2.11. В случае если по результатам проведения конкурсного отбора бюджетные ассигнования, выделенные Минсельхозпроду на цели, указанные в </w:t>
      </w:r>
      <w:hyperlink w:anchor="P82" w:history="1">
        <w:r>
          <w:rPr>
            <w:color w:val="0000FF"/>
          </w:rPr>
          <w:t>пункте 1.5</w:t>
        </w:r>
      </w:hyperlink>
      <w:r>
        <w:t xml:space="preserve"> настоящего Порядка, израсходованы не в полном объеме, Минсельхозпрод объявляет повторный конкурсный отбор в соответствии с настоящим Положением.</w:t>
      </w:r>
    </w:p>
    <w:p w:rsidR="008600E8" w:rsidRDefault="008600E8">
      <w:pPr>
        <w:pStyle w:val="ConsPlusNormal"/>
        <w:spacing w:before="220"/>
        <w:ind w:firstLine="540"/>
        <w:jc w:val="both"/>
      </w:pPr>
      <w:r>
        <w:t>2.12. Реализация, передача в аренду и (или) отчуждение имущества, приобретенного с участием средств гранта, осуществляемые в результате сделки, допускаются только при согласовании с Минсельхозпродом, а также при условии неухудшения плановых показателей деятельности, предусмотренных проектом и соглашением.</w:t>
      </w:r>
    </w:p>
    <w:p w:rsidR="008600E8" w:rsidRDefault="008600E8">
      <w:pPr>
        <w:pStyle w:val="ConsPlusNormal"/>
        <w:spacing w:before="220"/>
        <w:ind w:firstLine="540"/>
        <w:jc w:val="both"/>
      </w:pPr>
      <w:r>
        <w:t>2.13. Внесение изменений в плановые значения показателей деятельности возможно при условии их предварительного согласования с Минсельхозпродом.</w:t>
      </w:r>
    </w:p>
    <w:p w:rsidR="008600E8" w:rsidRDefault="008600E8">
      <w:pPr>
        <w:pStyle w:val="ConsPlusNormal"/>
        <w:spacing w:before="220"/>
        <w:ind w:firstLine="540"/>
        <w:jc w:val="both"/>
      </w:pPr>
      <w:r>
        <w:t>В случае недостижения плановых показателей деятельности крестьянское (фермерское) хозяйство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Минсельхозпродом может быть принято решение о необходимости внесения изменений в проект и соглашение. При этом крестьянское (фермерское) хозяйство представляет актуализированный проект в Минсельхозпрод в срок, не превышающий 60 календарных дней со дня получения соответствующего решения.</w:t>
      </w:r>
    </w:p>
    <w:p w:rsidR="008600E8" w:rsidRDefault="008600E8">
      <w:pPr>
        <w:pStyle w:val="ConsPlusNormal"/>
        <w:spacing w:before="220"/>
        <w:ind w:firstLine="540"/>
        <w:jc w:val="both"/>
      </w:pPr>
      <w:r>
        <w:t>Случаи, при которых допускается внесение изменений в проект, методика оценки исполнения крестьянским (фермерским) хозяйством плановых показателей деятельности, а также меры ответственности крестьянского (фермерского) хозяйства за недостижение плановых показателей деятельности определяются Минсельхозпродом.</w:t>
      </w:r>
    </w:p>
    <w:p w:rsidR="008600E8" w:rsidRDefault="008600E8">
      <w:pPr>
        <w:pStyle w:val="ConsPlusNormal"/>
        <w:spacing w:before="220"/>
        <w:ind w:firstLine="540"/>
        <w:jc w:val="both"/>
      </w:pPr>
      <w:bookmarkStart w:id="7" w:name="P145"/>
      <w:bookmarkEnd w:id="7"/>
      <w:r>
        <w:t>2.14. Результатами предоставления грантов, соответствующими непосредственным результатам регионального проекта, являются:</w:t>
      </w:r>
    </w:p>
    <w:p w:rsidR="008600E8" w:rsidRDefault="008600E8">
      <w:pPr>
        <w:pStyle w:val="ConsPlusNormal"/>
        <w:spacing w:before="220"/>
        <w:ind w:firstLine="540"/>
        <w:jc w:val="both"/>
      </w:pPr>
      <w:r>
        <w:t>1) количество вовлеченных в субъекты малого и среднего предпринимательства, осуществляющие деятельность в сфере сельского хозяйства на территории Нижегородской области, в том числе за счет средств государственной поддержки, в рамках федерального проекта (человек);</w:t>
      </w:r>
    </w:p>
    <w:p w:rsidR="008600E8" w:rsidRDefault="008600E8">
      <w:pPr>
        <w:pStyle w:val="ConsPlusNormal"/>
        <w:spacing w:before="220"/>
        <w:ind w:firstLine="540"/>
        <w:jc w:val="both"/>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(человек);</w:t>
      </w:r>
    </w:p>
    <w:p w:rsidR="008600E8" w:rsidRDefault="008600E8">
      <w:pPr>
        <w:pStyle w:val="ConsPlusNormal"/>
        <w:spacing w:before="220"/>
        <w:ind w:firstLine="540"/>
        <w:jc w:val="both"/>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Нижегородской области в году предоставления государственной поддержки (единиц);</w:t>
      </w:r>
    </w:p>
    <w:p w:rsidR="008600E8" w:rsidRDefault="008600E8">
      <w:pPr>
        <w:pStyle w:val="ConsPlusNormal"/>
        <w:spacing w:before="220"/>
        <w:ind w:firstLine="540"/>
        <w:jc w:val="both"/>
      </w:pPr>
      <w:r>
        <w:lastRenderedPageBreak/>
        <w:t>4) количество вновь созданных в Нижегородской области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(единиц);</w:t>
      </w:r>
    </w:p>
    <w:p w:rsidR="008600E8" w:rsidRDefault="008600E8">
      <w:pPr>
        <w:pStyle w:val="ConsPlusNormal"/>
        <w:spacing w:before="220"/>
        <w:ind w:firstLine="540"/>
        <w:jc w:val="both"/>
      </w:pPr>
      <w:r>
        <w:t>5) количество крестьянских (фермерских) хозяйств и сельскохозяйственных потребительских кооперативов Нижегородской области, получивших государственную поддержку, в том числе в рамках федерального проекта (единиц).</w:t>
      </w:r>
    </w:p>
    <w:p w:rsidR="008600E8" w:rsidRDefault="008600E8">
      <w:pPr>
        <w:pStyle w:val="ConsPlusNormal"/>
        <w:spacing w:before="220"/>
        <w:ind w:firstLine="540"/>
        <w:jc w:val="both"/>
      </w:pPr>
      <w:r>
        <w:t xml:space="preserve">Минсельхозпрод ежегодно на основании отчетности, представленной в соответствии с </w:t>
      </w:r>
      <w:hyperlink w:anchor="P159" w:history="1">
        <w:r>
          <w:rPr>
            <w:color w:val="0000FF"/>
          </w:rPr>
          <w:t>разделом 3</w:t>
        </w:r>
      </w:hyperlink>
      <w:r>
        <w:t xml:space="preserve"> настоящего Порядка, оценивает эффективность использования гранта получателем.</w:t>
      </w:r>
    </w:p>
    <w:p w:rsidR="008600E8" w:rsidRDefault="008600E8">
      <w:pPr>
        <w:pStyle w:val="ConsPlusNormal"/>
        <w:spacing w:before="220"/>
        <w:ind w:firstLine="540"/>
        <w:jc w:val="both"/>
      </w:pPr>
      <w:r>
        <w:t>Для оценки эффективности использования гранта устанавливается показатель:</w:t>
      </w:r>
    </w:p>
    <w:p w:rsidR="008600E8" w:rsidRDefault="008600E8">
      <w:pPr>
        <w:pStyle w:val="ConsPlusNormal"/>
        <w:spacing w:before="220"/>
        <w:ind w:firstLine="540"/>
        <w:jc w:val="both"/>
      </w:pPr>
      <w:r>
        <w:t>-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 (фермерским) хозяйством в году получения гранта (человек).</w:t>
      </w:r>
    </w:p>
    <w:p w:rsidR="008600E8" w:rsidRDefault="008600E8">
      <w:pPr>
        <w:pStyle w:val="ConsPlusNormal"/>
        <w:spacing w:before="220"/>
        <w:ind w:firstLine="540"/>
        <w:jc w:val="both"/>
      </w:pPr>
      <w:r>
        <w:t>Для оценки эффективности использования сельскохозяйственным потребительским кооперативом части средств гранта, направляемой на формирование неделимого фонда сельскохозяйственного потребительского кооператива, членом которого является получатель гранта, устанавливается показатель:</w:t>
      </w:r>
    </w:p>
    <w:p w:rsidR="008600E8" w:rsidRDefault="008600E8">
      <w:pPr>
        <w:pStyle w:val="ConsPlusNormal"/>
        <w:spacing w:before="220"/>
        <w:ind w:firstLine="540"/>
        <w:jc w:val="both"/>
      </w:pPr>
      <w:r>
        <w:t>- количество принятых членов сельскохозяйственным потребительским кооперативом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p w:rsidR="008600E8" w:rsidRDefault="008600E8">
      <w:pPr>
        <w:pStyle w:val="ConsPlusNormal"/>
        <w:spacing w:before="220"/>
        <w:ind w:firstLine="540"/>
        <w:jc w:val="both"/>
      </w:pPr>
      <w:r>
        <w:t>Значения показателей устанавливаются в соглашениях.</w:t>
      </w:r>
    </w:p>
    <w:p w:rsidR="008600E8" w:rsidRDefault="008600E8">
      <w:pPr>
        <w:pStyle w:val="ConsPlusNormal"/>
        <w:spacing w:before="220"/>
        <w:ind w:firstLine="540"/>
        <w:jc w:val="both"/>
      </w:pPr>
      <w:r>
        <w:t>Оценка эффективности использования гранта осуществляется Минсельхозпродом путем сопоставления достигнутого получателем значения показателя со значением, установленным в соглашении.</w:t>
      </w:r>
    </w:p>
    <w:p w:rsidR="008600E8" w:rsidRDefault="008600E8">
      <w:pPr>
        <w:pStyle w:val="ConsPlusNormal"/>
        <w:ind w:firstLine="540"/>
        <w:jc w:val="both"/>
      </w:pPr>
    </w:p>
    <w:p w:rsidR="008600E8" w:rsidRDefault="008600E8">
      <w:pPr>
        <w:pStyle w:val="ConsPlusTitle"/>
        <w:jc w:val="center"/>
        <w:outlineLvl w:val="1"/>
      </w:pPr>
      <w:bookmarkStart w:id="8" w:name="P159"/>
      <w:bookmarkEnd w:id="8"/>
      <w:r>
        <w:t>3. Требования к отчетности</w:t>
      </w:r>
    </w:p>
    <w:p w:rsidR="008600E8" w:rsidRDefault="008600E8">
      <w:pPr>
        <w:pStyle w:val="ConsPlusNormal"/>
        <w:ind w:firstLine="540"/>
        <w:jc w:val="both"/>
      </w:pPr>
    </w:p>
    <w:p w:rsidR="008600E8" w:rsidRDefault="008600E8">
      <w:pPr>
        <w:pStyle w:val="ConsPlusNormal"/>
        <w:ind w:firstLine="540"/>
        <w:jc w:val="both"/>
      </w:pPr>
      <w:r>
        <w:t>3.1. Получатели представляют следующие виды отчетности:</w:t>
      </w:r>
    </w:p>
    <w:p w:rsidR="008600E8" w:rsidRDefault="008600E8">
      <w:pPr>
        <w:pStyle w:val="ConsPlusNormal"/>
        <w:spacing w:before="220"/>
        <w:ind w:firstLine="540"/>
        <w:jc w:val="both"/>
      </w:pPr>
      <w:r>
        <w:t>1) глава крестьянского (фермерского) хозяйства, получившего грант:</w:t>
      </w:r>
    </w:p>
    <w:p w:rsidR="008600E8" w:rsidRDefault="008600E8">
      <w:pPr>
        <w:pStyle w:val="ConsPlusNormal"/>
        <w:spacing w:before="220"/>
        <w:ind w:firstLine="540"/>
        <w:jc w:val="both"/>
      </w:pPr>
      <w:r>
        <w:t>- отчетность о финансово-экономическом состоянии товаропроизводителей агропромышленного комплекса;</w:t>
      </w:r>
    </w:p>
    <w:p w:rsidR="008600E8" w:rsidRDefault="008600E8">
      <w:pPr>
        <w:pStyle w:val="ConsPlusNormal"/>
        <w:spacing w:before="220"/>
        <w:ind w:firstLine="540"/>
        <w:jc w:val="both"/>
      </w:pPr>
      <w:r>
        <w:t>- отчет о достижении показателей;</w:t>
      </w:r>
    </w:p>
    <w:p w:rsidR="008600E8" w:rsidRDefault="008600E8">
      <w:pPr>
        <w:pStyle w:val="ConsPlusNormal"/>
        <w:spacing w:before="220"/>
        <w:ind w:firstLine="540"/>
        <w:jc w:val="both"/>
      </w:pPr>
      <w:r>
        <w:t xml:space="preserve">- отчет об осуществлении расходов, источником финансового обеспечения которых является грант, - в Управление по месту представления отчетности о финансово-экономическом состоянии товаропроизводителей агропромышленного комплекса по форме, установленной соглашением, в срок до 20 января года, следующего за годом получения гранта, и далее до 20 января ежегодно в течение срока, установленного </w:t>
      </w:r>
      <w:hyperlink w:anchor="P133" w:history="1">
        <w:r>
          <w:rPr>
            <w:color w:val="0000FF"/>
          </w:rPr>
          <w:t>пунктом 2.9</w:t>
        </w:r>
      </w:hyperlink>
      <w:r>
        <w:t xml:space="preserve"> настоящего Порядка.</w:t>
      </w:r>
    </w:p>
    <w:p w:rsidR="008600E8" w:rsidRDefault="008600E8">
      <w:pPr>
        <w:pStyle w:val="ConsPlusNormal"/>
        <w:spacing w:before="220"/>
        <w:ind w:firstLine="540"/>
        <w:jc w:val="both"/>
      </w:pPr>
      <w:r>
        <w:t>2) сельскохозяйственный потребительский кооператив, получивший часть средств гранта на формирование неделимого фонда:</w:t>
      </w:r>
    </w:p>
    <w:p w:rsidR="008600E8" w:rsidRDefault="008600E8">
      <w:pPr>
        <w:pStyle w:val="ConsPlusNormal"/>
        <w:spacing w:before="220"/>
        <w:ind w:firstLine="540"/>
        <w:jc w:val="both"/>
      </w:pPr>
      <w:r>
        <w:t>- отчетность о финансово-экономическом состоянии товаропроизводителей агропромышленного комплекса;</w:t>
      </w:r>
    </w:p>
    <w:p w:rsidR="008600E8" w:rsidRDefault="008600E8">
      <w:pPr>
        <w:pStyle w:val="ConsPlusNormal"/>
        <w:spacing w:before="220"/>
        <w:ind w:firstLine="540"/>
        <w:jc w:val="both"/>
      </w:pPr>
      <w:r>
        <w:lastRenderedPageBreak/>
        <w:t>- отчет о достижении показателей;</w:t>
      </w:r>
    </w:p>
    <w:p w:rsidR="008600E8" w:rsidRDefault="008600E8">
      <w:pPr>
        <w:pStyle w:val="ConsPlusNormal"/>
        <w:spacing w:before="220"/>
        <w:ind w:firstLine="540"/>
        <w:jc w:val="both"/>
      </w:pPr>
      <w:r>
        <w:t>- отчетность о результатах своей деятельности - в Управление по месту представления отчетности о финансово-экономическом состоянии товаропроизводителей агропромышленного комплекса по форме и в срок, устанавливаемые Минсельхозпродом.</w:t>
      </w:r>
    </w:p>
    <w:p w:rsidR="008600E8" w:rsidRDefault="008600E8">
      <w:pPr>
        <w:pStyle w:val="ConsPlusNormal"/>
        <w:spacing w:before="220"/>
        <w:ind w:firstLine="540"/>
        <w:jc w:val="both"/>
      </w:pPr>
      <w:r>
        <w:t>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случае, если получатель осуществляет производство сельскохозяйственной продукции на территории нескольких муниципальных районов (городских округов)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показателей в представленных получателем документах.</w:t>
      </w:r>
    </w:p>
    <w:p w:rsidR="008600E8" w:rsidRDefault="008600E8">
      <w:pPr>
        <w:pStyle w:val="ConsPlusNormal"/>
        <w:spacing w:before="220"/>
        <w:ind w:firstLine="540"/>
        <w:jc w:val="both"/>
      </w:pPr>
      <w:r>
        <w:t>Отчет о достижении показателей предоставляется по месту представления отчетности о финансово-экономическом состоянии товаропроизводителей агропромышленного комплекса в срок до 20 января года, следующего за отчетным годом, по форме, утвержденной Минсельхозпродом.</w:t>
      </w:r>
    </w:p>
    <w:p w:rsidR="008600E8" w:rsidRDefault="008600E8">
      <w:pPr>
        <w:pStyle w:val="ConsPlusNormal"/>
        <w:spacing w:before="220"/>
        <w:ind w:firstLine="540"/>
        <w:jc w:val="both"/>
      </w:pPr>
      <w:r>
        <w:t>3.2. Минсельхозпрод вправе устанавливать в соглашении сроки и формы представления получателем дополнительной отчетности.</w:t>
      </w:r>
    </w:p>
    <w:p w:rsidR="008600E8" w:rsidRDefault="008600E8">
      <w:pPr>
        <w:pStyle w:val="ConsPlusNormal"/>
        <w:ind w:firstLine="540"/>
        <w:jc w:val="both"/>
      </w:pPr>
    </w:p>
    <w:p w:rsidR="008600E8" w:rsidRDefault="008600E8">
      <w:pPr>
        <w:pStyle w:val="ConsPlusTitle"/>
        <w:jc w:val="center"/>
        <w:outlineLvl w:val="1"/>
      </w:pPr>
      <w:r>
        <w:t>4. Порядок осуществления контроля за соблюдением целей,</w:t>
      </w:r>
    </w:p>
    <w:p w:rsidR="008600E8" w:rsidRDefault="008600E8">
      <w:pPr>
        <w:pStyle w:val="ConsPlusTitle"/>
        <w:jc w:val="center"/>
      </w:pPr>
      <w:r>
        <w:t>условий и порядка предоставления грантов и ответственности</w:t>
      </w:r>
    </w:p>
    <w:p w:rsidR="008600E8" w:rsidRDefault="008600E8">
      <w:pPr>
        <w:pStyle w:val="ConsPlusTitle"/>
        <w:jc w:val="center"/>
      </w:pPr>
      <w:r>
        <w:t>за их несоблюдение</w:t>
      </w:r>
    </w:p>
    <w:p w:rsidR="008600E8" w:rsidRDefault="008600E8">
      <w:pPr>
        <w:pStyle w:val="ConsPlusNormal"/>
        <w:ind w:firstLine="540"/>
        <w:jc w:val="both"/>
      </w:pPr>
    </w:p>
    <w:p w:rsidR="008600E8" w:rsidRDefault="008600E8">
      <w:pPr>
        <w:pStyle w:val="ConsPlusNormal"/>
        <w:ind w:firstLine="540"/>
        <w:jc w:val="both"/>
      </w:pPr>
      <w:r>
        <w:t>4.1. Минсельхозпрод и уполномоченный орган государственного финансового контроля осуществляют обязательную проверку соблюдения целей, условий и порядка предоставления грантов крестьянским (фермерским) хозяйством, а также сельскохозяйственным потребительским кооперативом в случае предоставления крестьянским (фермерским) хозяйством части средств гранта сельскохозяйственному потребительскому кооперативу на формирование неделимого фонда.</w:t>
      </w:r>
    </w:p>
    <w:p w:rsidR="008600E8" w:rsidRDefault="008600E8">
      <w:pPr>
        <w:pStyle w:val="ConsPlusNormal"/>
        <w:spacing w:before="220"/>
        <w:ind w:firstLine="540"/>
        <w:jc w:val="both"/>
      </w:pPr>
      <w:r>
        <w:t>4.2. В случае несоблюдения условий, целей и порядка предоставления гранта (части средств гранта, направленной на формирование неделимого фонда), выявленного по фактам проверок, проведенных Минсельхозпродом и (или) уполномоченным органом государственного финансового контроля, крестьянское (фермерское) хозяйство (сельскохозяйственный потребительский кооператив) обязано вернуть грант (часть средств гранта, направленную на формирование неделимого фонда) в областной бюджет в течение 30 дней со дня установления факта нарушения.</w:t>
      </w:r>
    </w:p>
    <w:p w:rsidR="008600E8" w:rsidRDefault="008600E8">
      <w:pPr>
        <w:pStyle w:val="ConsPlusNormal"/>
        <w:spacing w:before="220"/>
        <w:ind w:firstLine="540"/>
        <w:jc w:val="both"/>
      </w:pPr>
      <w:bookmarkStart w:id="9" w:name="P180"/>
      <w:bookmarkEnd w:id="9"/>
      <w:r>
        <w:t>4.3. В случае выявления факта нарушения обязательств получателя в части достижения показателей, размер средств, подлежащий возврату (Vвозврата), рассчитывается по формуле:</w:t>
      </w:r>
    </w:p>
    <w:p w:rsidR="008600E8" w:rsidRDefault="008600E8">
      <w:pPr>
        <w:pStyle w:val="ConsPlusNormal"/>
        <w:ind w:firstLine="540"/>
        <w:jc w:val="both"/>
      </w:pPr>
    </w:p>
    <w:p w:rsidR="008600E8" w:rsidRPr="008600E8" w:rsidRDefault="008600E8">
      <w:pPr>
        <w:pStyle w:val="ConsPlusNormal"/>
        <w:jc w:val="center"/>
        <w:rPr>
          <w:lang w:val="en-US"/>
        </w:rPr>
      </w:pPr>
      <w:r w:rsidRPr="008600E8">
        <w:rPr>
          <w:lang w:val="en-US"/>
        </w:rPr>
        <w:t>V</w:t>
      </w:r>
      <w:r>
        <w:t>возврата</w:t>
      </w:r>
      <w:r w:rsidRPr="008600E8">
        <w:rPr>
          <w:lang w:val="en-US"/>
        </w:rPr>
        <w:t xml:space="preserve"> = SUM (I x (1 - T / S)),</w:t>
      </w:r>
    </w:p>
    <w:p w:rsidR="008600E8" w:rsidRPr="008600E8" w:rsidRDefault="008600E8">
      <w:pPr>
        <w:pStyle w:val="ConsPlusNormal"/>
        <w:ind w:firstLine="540"/>
        <w:jc w:val="both"/>
        <w:rPr>
          <w:lang w:val="en-US"/>
        </w:rPr>
      </w:pPr>
    </w:p>
    <w:p w:rsidR="008600E8" w:rsidRDefault="008600E8">
      <w:pPr>
        <w:pStyle w:val="ConsPlusNormal"/>
        <w:ind w:firstLine="540"/>
        <w:jc w:val="both"/>
      </w:pPr>
      <w:r>
        <w:t>где:</w:t>
      </w:r>
    </w:p>
    <w:p w:rsidR="008600E8" w:rsidRDefault="008600E8">
      <w:pPr>
        <w:pStyle w:val="ConsPlusNormal"/>
        <w:spacing w:before="220"/>
        <w:ind w:firstLine="540"/>
        <w:jc w:val="both"/>
      </w:pPr>
      <w:r>
        <w:t>I - размер гранта (части средств гранта, направленной на формирование неделимого фонда сельскохозяйственного потребительского кооператива), предоставленного получателю (сельскохозяйственному потребительскому кооперативу);</w:t>
      </w:r>
    </w:p>
    <w:p w:rsidR="008600E8" w:rsidRDefault="008600E8">
      <w:pPr>
        <w:pStyle w:val="ConsPlusNormal"/>
        <w:spacing w:before="220"/>
        <w:ind w:firstLine="540"/>
        <w:jc w:val="both"/>
      </w:pPr>
      <w:r>
        <w:t>T - фактически достигнутое значение показателя на отчетную дату;</w:t>
      </w:r>
    </w:p>
    <w:p w:rsidR="008600E8" w:rsidRDefault="008600E8">
      <w:pPr>
        <w:pStyle w:val="ConsPlusNormal"/>
        <w:spacing w:before="220"/>
        <w:ind w:firstLine="540"/>
        <w:jc w:val="both"/>
      </w:pPr>
      <w:r>
        <w:lastRenderedPageBreak/>
        <w:t>S - плановое значение показателя, установленное соглашением.</w:t>
      </w:r>
    </w:p>
    <w:p w:rsidR="008600E8" w:rsidRDefault="008600E8">
      <w:pPr>
        <w:pStyle w:val="ConsPlusNormal"/>
        <w:spacing w:before="220"/>
        <w:ind w:firstLine="540"/>
        <w:jc w:val="both"/>
      </w:pPr>
      <w:r>
        <w:t xml:space="preserve">4.4. Основанием для освобождения получателя (сельскохозяйственного потребительского кооператива) от применения мер ответственности, предусмотренных </w:t>
      </w:r>
      <w:hyperlink w:anchor="P180" w:history="1">
        <w:r>
          <w:rPr>
            <w:color w:val="0000FF"/>
          </w:rPr>
          <w:t>пунктом 4.3</w:t>
        </w:r>
      </w:hyperlink>
      <w:r>
        <w:t xml:space="preserve"> настоящего Порядка, является документально подтвержденное наступление обстоятельств непреодолимой силы.</w:t>
      </w:r>
    </w:p>
    <w:p w:rsidR="008600E8" w:rsidRDefault="008600E8">
      <w:pPr>
        <w:pStyle w:val="ConsPlusNormal"/>
        <w:spacing w:before="220"/>
        <w:ind w:firstLine="540"/>
        <w:jc w:val="both"/>
      </w:pPr>
      <w:r>
        <w:t>Минсельхозпрод в соответствии с абзацем первым настоящего пункта, на основании представленных получателем (сельскохозяйственным потребительским кооперативом)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гранта,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jc w:val="right"/>
        <w:outlineLvl w:val="1"/>
      </w:pPr>
      <w:r>
        <w:t>Приложение</w:t>
      </w:r>
    </w:p>
    <w:p w:rsidR="008600E8" w:rsidRDefault="008600E8">
      <w:pPr>
        <w:pStyle w:val="ConsPlusNormal"/>
        <w:jc w:val="right"/>
      </w:pPr>
      <w:r>
        <w:t>к Порядку предоставления гранта "Агростартап"</w:t>
      </w:r>
    </w:p>
    <w:p w:rsidR="008600E8" w:rsidRDefault="008600E8">
      <w:pPr>
        <w:pStyle w:val="ConsPlusNormal"/>
        <w:jc w:val="right"/>
      </w:pPr>
      <w:r>
        <w:t>в форме субсидии на реализацию проектов создания</w:t>
      </w:r>
    </w:p>
    <w:p w:rsidR="008600E8" w:rsidRDefault="008600E8">
      <w:pPr>
        <w:pStyle w:val="ConsPlusNormal"/>
        <w:jc w:val="right"/>
      </w:pPr>
      <w:r>
        <w:t>и (или) развития крестьянского (фермерского) хозяйства</w:t>
      </w:r>
    </w:p>
    <w:p w:rsidR="008600E8" w:rsidRDefault="008600E8">
      <w:pPr>
        <w:pStyle w:val="ConsPlusNormal"/>
        <w:ind w:firstLine="540"/>
        <w:jc w:val="both"/>
      </w:pPr>
    </w:p>
    <w:p w:rsidR="008600E8" w:rsidRDefault="008600E8">
      <w:pPr>
        <w:pStyle w:val="ConsPlusTitle"/>
        <w:jc w:val="center"/>
      </w:pPr>
      <w:bookmarkStart w:id="10" w:name="P200"/>
      <w:bookmarkEnd w:id="10"/>
      <w:r>
        <w:t>ПОРЯДОК</w:t>
      </w:r>
    </w:p>
    <w:p w:rsidR="008600E8" w:rsidRDefault="008600E8">
      <w:pPr>
        <w:pStyle w:val="ConsPlusTitle"/>
        <w:jc w:val="center"/>
      </w:pPr>
      <w:r>
        <w:t>ПРОВЕДЕНИЯ КОНКУРСНОГО ОТБОРА КРЕСТЬЯНСКИХ (ФЕРМЕРСКИХ)</w:t>
      </w:r>
    </w:p>
    <w:p w:rsidR="008600E8" w:rsidRDefault="008600E8">
      <w:pPr>
        <w:pStyle w:val="ConsPlusTitle"/>
        <w:jc w:val="center"/>
      </w:pPr>
      <w:r>
        <w:t>ХОЗЯЙСТВ ДЛЯ ПРЕДОСТАВЛЕНИЯ ГРАНТОВ "АГРОСТАРТАП" В ФОРМЕ</w:t>
      </w:r>
    </w:p>
    <w:p w:rsidR="008600E8" w:rsidRDefault="008600E8">
      <w:pPr>
        <w:pStyle w:val="ConsPlusTitle"/>
        <w:jc w:val="center"/>
      </w:pPr>
      <w:r>
        <w:t>СУБСИДИЙ НА РЕАЛИЗАЦИЮ ПРОЕКТОВ СОЗДАНИЯ И (ИЛИ) РАЗВИТИЯ</w:t>
      </w:r>
    </w:p>
    <w:p w:rsidR="008600E8" w:rsidRDefault="008600E8">
      <w:pPr>
        <w:pStyle w:val="ConsPlusTitle"/>
        <w:jc w:val="center"/>
      </w:pPr>
      <w:r>
        <w:t>КРЕСТЬЯНСКОГО (ФЕРМЕРСКОГО) ХОЗЯЙСТВА</w:t>
      </w:r>
    </w:p>
    <w:p w:rsidR="008600E8" w:rsidRDefault="00860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00E8">
        <w:trPr>
          <w:jc w:val="center"/>
        </w:trPr>
        <w:tc>
          <w:tcPr>
            <w:tcW w:w="9294" w:type="dxa"/>
            <w:tcBorders>
              <w:top w:val="nil"/>
              <w:left w:val="single" w:sz="24" w:space="0" w:color="CED3F1"/>
              <w:bottom w:val="nil"/>
              <w:right w:val="single" w:sz="24" w:space="0" w:color="F4F3F8"/>
            </w:tcBorders>
            <w:shd w:val="clear" w:color="auto" w:fill="F4F3F8"/>
          </w:tcPr>
          <w:p w:rsidR="008600E8" w:rsidRDefault="008600E8">
            <w:pPr>
              <w:pStyle w:val="ConsPlusNormal"/>
              <w:jc w:val="center"/>
            </w:pPr>
            <w:r>
              <w:rPr>
                <w:color w:val="392C69"/>
              </w:rPr>
              <w:t>Список изменяющих документов</w:t>
            </w:r>
          </w:p>
          <w:p w:rsidR="008600E8" w:rsidRDefault="008600E8">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Нижегородской области</w:t>
            </w:r>
          </w:p>
          <w:p w:rsidR="008600E8" w:rsidRDefault="008600E8">
            <w:pPr>
              <w:pStyle w:val="ConsPlusNormal"/>
              <w:jc w:val="center"/>
            </w:pPr>
            <w:r>
              <w:rPr>
                <w:color w:val="392C69"/>
              </w:rPr>
              <w:t>от 26.06.2020 N 519)</w:t>
            </w:r>
          </w:p>
        </w:tc>
      </w:tr>
    </w:tbl>
    <w:p w:rsidR="008600E8" w:rsidRDefault="008600E8">
      <w:pPr>
        <w:pStyle w:val="ConsPlusNormal"/>
        <w:ind w:firstLine="540"/>
        <w:jc w:val="both"/>
      </w:pPr>
    </w:p>
    <w:p w:rsidR="008600E8" w:rsidRDefault="008600E8">
      <w:pPr>
        <w:pStyle w:val="ConsPlusNormal"/>
        <w:ind w:firstLine="540"/>
        <w:jc w:val="both"/>
      </w:pPr>
      <w:r>
        <w:t>1. Настоящий Порядок определяет критерии отбора крестьянских (фермерских) хозяйств для предоставления грантов "Агростартап" в форме субсидий на реализацию проектов создания и (или) развития крестьянского (фермерского) хозяйства (далее - грант, отбор), порядок объявления о проведении отбора, сроки и порядок подачи участниками отбора документов, необходимых для проведения отбора, перечень таких документов, требования к ним, а также сроки и порядок их рассмотрения, основания для отказа в участии в отборе, порядок формирования конкурсной комиссии, порядок определения победителей отбора, в том числе критерии оценки заявок, порядок принятия конкурсной комиссией решения о предоставлении грантов, порядок размещения информации о результатах проведения отбора, а также содержит информацию о сайте в информационно-телекоммуникационной сети "Интернет", на котором размещается информация о проведении отбора и его результатах.</w:t>
      </w:r>
    </w:p>
    <w:p w:rsidR="008600E8" w:rsidRDefault="008600E8">
      <w:pPr>
        <w:pStyle w:val="ConsPlusNormal"/>
        <w:spacing w:before="220"/>
        <w:ind w:firstLine="540"/>
        <w:jc w:val="both"/>
      </w:pPr>
      <w:r>
        <w:t xml:space="preserve">2. Понятия, используемые в настоящем Порядке, применяются в значениях, определенных </w:t>
      </w:r>
      <w:hyperlink r:id="rId2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являющимися приложением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w:t>
      </w:r>
      <w:r>
        <w:lastRenderedPageBreak/>
        <w:t>(далее - Правила).</w:t>
      </w:r>
    </w:p>
    <w:p w:rsidR="008600E8" w:rsidRDefault="008600E8">
      <w:pPr>
        <w:pStyle w:val="ConsPlusNormal"/>
        <w:spacing w:before="220"/>
        <w:ind w:firstLine="540"/>
        <w:jc w:val="both"/>
      </w:pPr>
      <w:r>
        <w:t>3. Организатором проведения отбора является министерство сельского хозяйства и продовольственных ресурсов Нижегородской области (далее - Минсельхозпрод).</w:t>
      </w:r>
    </w:p>
    <w:p w:rsidR="008600E8" w:rsidRDefault="008600E8">
      <w:pPr>
        <w:pStyle w:val="ConsPlusNormal"/>
        <w:spacing w:before="220"/>
        <w:ind w:firstLine="540"/>
        <w:jc w:val="both"/>
      </w:pPr>
      <w:r>
        <w:t>Отбор является открытым.</w:t>
      </w:r>
    </w:p>
    <w:p w:rsidR="008600E8" w:rsidRDefault="008600E8">
      <w:pPr>
        <w:pStyle w:val="ConsPlusNormal"/>
        <w:spacing w:before="220"/>
        <w:ind w:firstLine="540"/>
        <w:jc w:val="both"/>
      </w:pPr>
      <w:r>
        <w:t xml:space="preserve">4. Участниками отбора являются крестьянские (фермерские) хозяйства и граждане Российской Федерации, обязующиеся осуществить государственную регистрацию крестьянского (фермерского) хозяйства в установленный Правилами срок, представившие в установленном порядке заявки с приложением документов, установленных </w:t>
      </w:r>
      <w:hyperlink w:anchor="P216" w:history="1">
        <w:r>
          <w:rPr>
            <w:color w:val="0000FF"/>
          </w:rPr>
          <w:t>пунктом 6</w:t>
        </w:r>
      </w:hyperlink>
      <w:r>
        <w:t xml:space="preserve"> настоящего Порядка, и соответствующие условиям, установленным </w:t>
      </w:r>
      <w:hyperlink w:anchor="P65" w:history="1">
        <w:r>
          <w:rPr>
            <w:color w:val="0000FF"/>
          </w:rPr>
          <w:t>Порядком</w:t>
        </w:r>
      </w:hyperlink>
      <w:r>
        <w:t xml:space="preserve"> предоставления грантов "Агростартап" в форме субсидий на реализацию проектов создания и (или) развития крестьянского (фермерского) хозяйства, утвержденным постановлением Правительства Нижегородской области от 24 мая 2019 г. N 291 "О мероприятиях, направленных на создание системы поддержки фермеров и развитие сельской кооперации в Нижегородской области" (далее - Порядок предоставления грантов), и настоящим Порядком (далее - заявители, участники отбора, получатели).</w:t>
      </w:r>
    </w:p>
    <w:p w:rsidR="008600E8" w:rsidRDefault="008600E8">
      <w:pPr>
        <w:pStyle w:val="ConsPlusNormal"/>
        <w:spacing w:before="220"/>
        <w:ind w:firstLine="540"/>
        <w:jc w:val="both"/>
      </w:pPr>
      <w:r>
        <w:t>5. Объявление о проведении отбора с указанием сроков и порядка подачи участниками отбора документов, необходимых для проведения отбора, перечень таких документов, требования к ним (при необходимости), сроки и порядок рассмотрения представленных документов, основания для отказа в участии в отборе, порядок определения победителя отбора, а также при необходимости иные положения (далее - объявление о проведении отбора), Порядок предоставления грантов и настоящий Порядок размещаются на официальном сайте Минсельхозпрода в информационно-телекоммуникационной сети "Интернет" по адресу: http://www.mcx-nnov.ru.</w:t>
      </w:r>
    </w:p>
    <w:p w:rsidR="008600E8" w:rsidRDefault="008600E8">
      <w:pPr>
        <w:pStyle w:val="ConsPlusNormal"/>
        <w:spacing w:before="220"/>
        <w:ind w:firstLine="540"/>
        <w:jc w:val="both"/>
      </w:pPr>
      <w:r>
        <w:t>Дата размещения объявления о проведении отбора определяется Минсельхозпродом.</w:t>
      </w:r>
    </w:p>
    <w:p w:rsidR="008600E8" w:rsidRDefault="008600E8">
      <w:pPr>
        <w:pStyle w:val="ConsPlusNormal"/>
        <w:spacing w:before="220"/>
        <w:ind w:firstLine="540"/>
        <w:jc w:val="both"/>
      </w:pPr>
      <w:bookmarkStart w:id="11" w:name="P216"/>
      <w:bookmarkEnd w:id="11"/>
      <w:r>
        <w:t>6. Заявители в срок не позднее 20 календарных дней со дня размещения объявления о проведении отбора представляют в органы управления сельским хозяйством муниципальных районов и городских округов Нижегородской области (далее - Управления) по месту представления отчетности о финансово-экономическом состоянии товаропроизводителей агропромышленного комплекса заявки, составленные по форме, утвержденной Минсельхозпродом, с приложением следующих документов:</w:t>
      </w:r>
    </w:p>
    <w:p w:rsidR="008600E8" w:rsidRDefault="008600E8">
      <w:pPr>
        <w:pStyle w:val="ConsPlusNormal"/>
        <w:spacing w:before="220"/>
        <w:ind w:firstLine="540"/>
        <w:jc w:val="both"/>
      </w:pPr>
      <w:r>
        <w:t>1) копии паспорта главы крестьянского (фермерского) хозяйства (гражданина Российской Федерации, обязующегося осуществить государственную регистрацию крестьянского (фермерского) хозяйства в установленный Правилами срок);</w:t>
      </w:r>
    </w:p>
    <w:p w:rsidR="008600E8" w:rsidRDefault="008600E8">
      <w:pPr>
        <w:pStyle w:val="ConsPlusNormal"/>
        <w:spacing w:before="220"/>
        <w:ind w:firstLine="540"/>
        <w:jc w:val="both"/>
      </w:pPr>
      <w:r>
        <w:t>2) выписки из Единого государственного реестра индивидуальных предпринимателей (по наличию);</w:t>
      </w:r>
    </w:p>
    <w:p w:rsidR="008600E8" w:rsidRDefault="008600E8">
      <w:pPr>
        <w:pStyle w:val="ConsPlusNormal"/>
        <w:spacing w:before="220"/>
        <w:ind w:firstLine="540"/>
        <w:jc w:val="both"/>
      </w:pPr>
      <w:r>
        <w:t>3) проекта создания и (или) развития крестьянского (фермерского) хозяйства, предусматривающего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по форме, утвержденной Минсельхозпродом (далее - бизнес-план);</w:t>
      </w:r>
    </w:p>
    <w:p w:rsidR="008600E8" w:rsidRDefault="008600E8">
      <w:pPr>
        <w:pStyle w:val="ConsPlusNormal"/>
        <w:spacing w:before="220"/>
        <w:ind w:firstLine="540"/>
        <w:jc w:val="both"/>
      </w:pPr>
      <w:r>
        <w:t>4) плана расходов по форме, утвержденной Минсельхозпродом;</w:t>
      </w:r>
    </w:p>
    <w:p w:rsidR="008600E8" w:rsidRDefault="008600E8">
      <w:pPr>
        <w:pStyle w:val="ConsPlusNormal"/>
        <w:spacing w:before="220"/>
        <w:ind w:firstLine="540"/>
        <w:jc w:val="both"/>
      </w:pPr>
      <w:r>
        <w:t>5) сведений из кредитной организации, полученных не ранее 30 дней до даты подачи заявки, о наличии средств на счете получателя в размере не менее 10% от общей стоимости приобретений, указанных в плане расходов;</w:t>
      </w:r>
    </w:p>
    <w:p w:rsidR="008600E8" w:rsidRDefault="008600E8">
      <w:pPr>
        <w:pStyle w:val="ConsPlusNormal"/>
        <w:spacing w:before="220"/>
        <w:ind w:firstLine="540"/>
        <w:jc w:val="both"/>
      </w:pPr>
      <w:r>
        <w:lastRenderedPageBreak/>
        <w:t xml:space="preserve">6) письменного согласия на обработку персональных данных в соответствии с Федеральным </w:t>
      </w:r>
      <w:hyperlink r:id="rId26" w:history="1">
        <w:r>
          <w:rPr>
            <w:color w:val="0000FF"/>
          </w:rPr>
          <w:t>законом</w:t>
        </w:r>
      </w:hyperlink>
      <w:r>
        <w:t xml:space="preserve"> от 27 июля 2006 г. N 152-ФЗ "О персональных данных";</w:t>
      </w:r>
    </w:p>
    <w:p w:rsidR="008600E8" w:rsidRDefault="008600E8">
      <w:pPr>
        <w:pStyle w:val="ConsPlusNormal"/>
        <w:spacing w:before="220"/>
        <w:ind w:firstLine="540"/>
        <w:jc w:val="both"/>
      </w:pPr>
      <w:r>
        <w:t>7) справки о просроченной задолженности по субсидиям, бюджетным инвестициям и иным средствам, предоставленным из областного бюджета в соответствии с нормативными правовыми актами Нижегородской области, по форме, установленной приказом министерства финансов Нижегородской области;</w:t>
      </w:r>
    </w:p>
    <w:p w:rsidR="008600E8" w:rsidRDefault="008600E8">
      <w:pPr>
        <w:pStyle w:val="ConsPlusNormal"/>
        <w:spacing w:before="220"/>
        <w:ind w:firstLine="540"/>
        <w:jc w:val="both"/>
      </w:pPr>
      <w:r>
        <w:t xml:space="preserve">8) </w:t>
      </w:r>
      <w:hyperlink r:id="rId27" w:history="1">
        <w:r>
          <w:rPr>
            <w:color w:val="0000FF"/>
          </w:rPr>
          <w:t>справки</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 N ММВ-7-8/20@, по состоянию на дату не ранее 30 календарных дней до дня размещения объявления о проведении отбора;</w:t>
      </w:r>
    </w:p>
    <w:p w:rsidR="008600E8" w:rsidRDefault="008600E8">
      <w:pPr>
        <w:pStyle w:val="ConsPlusNormal"/>
        <w:spacing w:before="220"/>
        <w:ind w:firstLine="540"/>
        <w:jc w:val="both"/>
      </w:pPr>
      <w:r>
        <w:t xml:space="preserve">9) в случае осуществления строительства или реконструкции - копии сводного сметного расчета стоимости строительства (реконструкции) по </w:t>
      </w:r>
      <w:hyperlink r:id="rId28" w:history="1">
        <w:r>
          <w:rPr>
            <w:color w:val="0000FF"/>
          </w:rPr>
          <w:t>образцу N 1</w:t>
        </w:r>
      </w:hyperlink>
      <w:r>
        <w:t>, приведенному в приложении 2 к Методике определения стоимости строительной продукции на территории Российской Федерации МДС 81-35.2004, утвержденной постановлением Госстроя России от 5 марта 2004 г. N 15/1 (далее - сводный сметный расчет стоимости строительства (реконструкции)), разрешения на строительство (реконструкцию) и проектной документации;</w:t>
      </w:r>
    </w:p>
    <w:p w:rsidR="008600E8" w:rsidRDefault="008600E8">
      <w:pPr>
        <w:pStyle w:val="ConsPlusNormal"/>
        <w:spacing w:before="220"/>
        <w:ind w:firstLine="540"/>
        <w:jc w:val="both"/>
      </w:pPr>
      <w:r>
        <w:t>10) в случае осуществления ремонта - копии сводного сметного расчета стоимости ремонта, согласованного с государственным казенным учреждением Нижегородской области "Нижегородсельинвестстрой".</w:t>
      </w:r>
    </w:p>
    <w:p w:rsidR="008600E8" w:rsidRDefault="008600E8">
      <w:pPr>
        <w:pStyle w:val="ConsPlusNormal"/>
        <w:spacing w:before="220"/>
        <w:ind w:firstLine="540"/>
        <w:jc w:val="both"/>
      </w:pPr>
      <w:r>
        <w:t xml:space="preserve">7. Участники отбора вправе дополнительно к документам, перечень которых установлен </w:t>
      </w:r>
      <w:hyperlink w:anchor="P216" w:history="1">
        <w:r>
          <w:rPr>
            <w:color w:val="0000FF"/>
          </w:rPr>
          <w:t>пунктом 6</w:t>
        </w:r>
      </w:hyperlink>
      <w:r>
        <w:t xml:space="preserve"> настоящего Порядка, представить документы, необходимые для начисления баллов, установленные </w:t>
      </w:r>
      <w:hyperlink w:anchor="P254" w:history="1">
        <w:r>
          <w:rPr>
            <w:color w:val="0000FF"/>
          </w:rPr>
          <w:t>пунктом 17</w:t>
        </w:r>
      </w:hyperlink>
      <w:r>
        <w:t xml:space="preserve"> настоящего Порядка.</w:t>
      </w:r>
    </w:p>
    <w:p w:rsidR="008600E8" w:rsidRDefault="008600E8">
      <w:pPr>
        <w:pStyle w:val="ConsPlusNormal"/>
        <w:spacing w:before="220"/>
        <w:ind w:firstLine="540"/>
        <w:jc w:val="both"/>
      </w:pPr>
      <w:bookmarkStart w:id="12" w:name="P228"/>
      <w:bookmarkEnd w:id="12"/>
      <w:r>
        <w:t>8. Заявка с прилагаемыми к ней документами подается на бумажном носителе и должна быть прошнурована и постранично пронумерована.</w:t>
      </w:r>
    </w:p>
    <w:p w:rsidR="008600E8" w:rsidRDefault="008600E8">
      <w:pPr>
        <w:pStyle w:val="ConsPlusNormal"/>
        <w:spacing w:before="220"/>
        <w:ind w:firstLine="540"/>
        <w:jc w:val="both"/>
      </w:pPr>
      <w:r>
        <w:t xml:space="preserve">Копии документов, предусмотренных </w:t>
      </w:r>
      <w:hyperlink w:anchor="P216" w:history="1">
        <w:r>
          <w:rPr>
            <w:color w:val="0000FF"/>
          </w:rPr>
          <w:t>пунктом 6</w:t>
        </w:r>
      </w:hyperlink>
      <w: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8600E8" w:rsidRDefault="008600E8">
      <w:pPr>
        <w:pStyle w:val="ConsPlusNormal"/>
        <w:spacing w:before="220"/>
        <w:ind w:firstLine="540"/>
        <w:jc w:val="both"/>
      </w:pPr>
      <w:r>
        <w:t>Документы, для составления (оформления) которых утверждены формы, должны быть составлены (оформлены) в соответствии с утвержденными формами.</w:t>
      </w:r>
    </w:p>
    <w:p w:rsidR="008600E8" w:rsidRDefault="008600E8">
      <w:pPr>
        <w:pStyle w:val="ConsPlusNormal"/>
        <w:spacing w:before="220"/>
        <w:ind w:firstLine="540"/>
        <w:jc w:val="both"/>
      </w:pPr>
      <w:r>
        <w:t>Документы не должны содержать ошибок и (или) подчисток либо приписок, зачеркнутых слов и (или) иных исправлений, а также повреждений, не позволяющих однозначно истолковать их содержание, и (или) противоречивых сведений.</w:t>
      </w:r>
    </w:p>
    <w:p w:rsidR="008600E8" w:rsidRDefault="008600E8">
      <w:pPr>
        <w:pStyle w:val="ConsPlusNormal"/>
        <w:spacing w:before="220"/>
        <w:ind w:firstLine="540"/>
        <w:jc w:val="both"/>
      </w:pPr>
      <w:r>
        <w:t>Заявитель несет ответственность за достоверность документов и сведений, представляемых в заявке.</w:t>
      </w:r>
    </w:p>
    <w:p w:rsidR="008600E8" w:rsidRDefault="008600E8">
      <w:pPr>
        <w:pStyle w:val="ConsPlusNormal"/>
        <w:spacing w:before="220"/>
        <w:ind w:firstLine="540"/>
        <w:jc w:val="both"/>
      </w:pPr>
      <w:r>
        <w:t>9. Заявка, поступившая в Управление, регистрируется в журнале регистрации в день поступления. О дате и времени подачи заявки должностным лицом Управления делается отметка в журнале регистрации.</w:t>
      </w:r>
    </w:p>
    <w:p w:rsidR="008600E8" w:rsidRDefault="008600E8">
      <w:pPr>
        <w:pStyle w:val="ConsPlusNormal"/>
        <w:spacing w:before="220"/>
        <w:ind w:firstLine="540"/>
        <w:jc w:val="both"/>
      </w:pPr>
      <w:r>
        <w:t>10. Должностное лицо Управления в срок не позднее 3 рабочих дней с даты окончания срока подачи заявок:</w:t>
      </w:r>
    </w:p>
    <w:p w:rsidR="008600E8" w:rsidRDefault="008600E8">
      <w:pPr>
        <w:pStyle w:val="ConsPlusNormal"/>
        <w:spacing w:before="220"/>
        <w:ind w:firstLine="540"/>
        <w:jc w:val="both"/>
      </w:pPr>
      <w:r>
        <w:t>1) проверяет соответствие представленных документов условиям Порядка предоставления грантов и настоящего Порядка, а также достоверность содержащихся в них сведений;</w:t>
      </w:r>
    </w:p>
    <w:p w:rsidR="008600E8" w:rsidRDefault="008600E8">
      <w:pPr>
        <w:pStyle w:val="ConsPlusNormal"/>
        <w:spacing w:before="220"/>
        <w:ind w:firstLine="540"/>
        <w:jc w:val="both"/>
      </w:pPr>
      <w:r>
        <w:lastRenderedPageBreak/>
        <w:t xml:space="preserve">2) направляет получателю письменное уведомление об участии в отборе (а в случае установления обстоятельств, указанных в </w:t>
      </w:r>
      <w:hyperlink w:anchor="P239" w:history="1">
        <w:r>
          <w:rPr>
            <w:color w:val="0000FF"/>
          </w:rPr>
          <w:t>пункте 11</w:t>
        </w:r>
      </w:hyperlink>
      <w:r>
        <w:t xml:space="preserve"> настоящего Порядка, - об отказе в участии в отборе);</w:t>
      </w:r>
    </w:p>
    <w:p w:rsidR="008600E8" w:rsidRDefault="008600E8">
      <w:pPr>
        <w:pStyle w:val="ConsPlusNormal"/>
        <w:spacing w:before="220"/>
        <w:ind w:firstLine="540"/>
        <w:jc w:val="both"/>
      </w:pPr>
      <w:r>
        <w:t>3) направляет заявки, соответствующие условиям Порядка предоставления грантов и настоящего Порядка, в Минсельхозпрод.</w:t>
      </w:r>
    </w:p>
    <w:p w:rsidR="008600E8" w:rsidRDefault="008600E8">
      <w:pPr>
        <w:pStyle w:val="ConsPlusNormal"/>
        <w:spacing w:before="220"/>
        <w:ind w:firstLine="540"/>
        <w:jc w:val="both"/>
      </w:pPr>
      <w:r>
        <w:t>В случае устранения заявителем замечаний, выявленных Управлением, заявитель вправе повторно направить заявку в Управление в сроки, установленные для представления заявок. Датой подачи заявки будет считаться дата повторной подачи заявки.</w:t>
      </w:r>
    </w:p>
    <w:p w:rsidR="008600E8" w:rsidRDefault="008600E8">
      <w:pPr>
        <w:pStyle w:val="ConsPlusNormal"/>
        <w:spacing w:before="220"/>
        <w:ind w:firstLine="540"/>
        <w:jc w:val="both"/>
      </w:pPr>
      <w:bookmarkStart w:id="13" w:name="P239"/>
      <w:bookmarkEnd w:id="13"/>
      <w:r>
        <w:t>11. Основаниями для отказа в участии в отборе являются:</w:t>
      </w:r>
    </w:p>
    <w:p w:rsidR="008600E8" w:rsidRDefault="008600E8">
      <w:pPr>
        <w:pStyle w:val="ConsPlusNormal"/>
        <w:spacing w:before="220"/>
        <w:ind w:firstLine="540"/>
        <w:jc w:val="both"/>
      </w:pPr>
      <w:r>
        <w:t>11.1. Несоответствие участника отбора требованиям и условиям предоставления грантов, установленным Порядком предоставления грантов и настоящим Порядком, в том числе несоответствие участника отбора следующим требованиям по состоянию на первое число месяца, в котором размещено объявление о проведении отбора:</w:t>
      </w:r>
    </w:p>
    <w:p w:rsidR="008600E8" w:rsidRDefault="008600E8">
      <w:pPr>
        <w:pStyle w:val="ConsPlusNormal"/>
        <w:spacing w:before="220"/>
        <w:ind w:firstLine="540"/>
        <w:jc w:val="both"/>
      </w:pPr>
      <w: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600E8" w:rsidRDefault="008600E8">
      <w:pPr>
        <w:pStyle w:val="ConsPlusNormal"/>
        <w:spacing w:before="220"/>
        <w:ind w:firstLine="540"/>
        <w:jc w:val="both"/>
      </w:pPr>
      <w:r>
        <w:t>участник отбора не получает средства из областного бюджета в соответствии с иными правовыми актами на цели, установленные Порядком предоставления грантов;</w:t>
      </w:r>
    </w:p>
    <w:p w:rsidR="008600E8" w:rsidRDefault="008600E8">
      <w:pPr>
        <w:pStyle w:val="ConsPlusNormal"/>
        <w:spacing w:before="220"/>
        <w:ind w:firstLine="540"/>
        <w:jc w:val="both"/>
      </w:pPr>
      <w:r>
        <w:t>у участника отбора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p>
    <w:p w:rsidR="008600E8" w:rsidRDefault="008600E8">
      <w:pPr>
        <w:pStyle w:val="ConsPlusNormal"/>
        <w:spacing w:before="220"/>
        <w:ind w:firstLine="540"/>
        <w:jc w:val="both"/>
      </w:pPr>
      <w: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600E8" w:rsidRDefault="008600E8">
      <w:pPr>
        <w:pStyle w:val="ConsPlusNormal"/>
        <w:spacing w:before="220"/>
        <w:ind w:firstLine="540"/>
        <w:jc w:val="both"/>
      </w:pPr>
      <w:r>
        <w:t>участник отбора, являющийся юридическим лицом,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8600E8" w:rsidRDefault="008600E8">
      <w:pPr>
        <w:pStyle w:val="ConsPlusNormal"/>
        <w:spacing w:before="220"/>
        <w:ind w:firstLine="540"/>
        <w:jc w:val="both"/>
      </w:pPr>
      <w: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областной (федеральный) бюджет.</w:t>
      </w:r>
    </w:p>
    <w:p w:rsidR="008600E8" w:rsidRDefault="008600E8">
      <w:pPr>
        <w:pStyle w:val="ConsPlusNormal"/>
        <w:spacing w:before="220"/>
        <w:ind w:firstLine="540"/>
        <w:jc w:val="both"/>
      </w:pPr>
      <w:r>
        <w:t xml:space="preserve">11.2. Несоответствие представленных заявителем документов требованиям к документам, определенным </w:t>
      </w:r>
      <w:hyperlink w:anchor="P216" w:history="1">
        <w:r>
          <w:rPr>
            <w:color w:val="0000FF"/>
          </w:rPr>
          <w:t>пунктами 6</w:t>
        </w:r>
      </w:hyperlink>
      <w:r>
        <w:t xml:space="preserve">, </w:t>
      </w:r>
      <w:hyperlink w:anchor="P228" w:history="1">
        <w:r>
          <w:rPr>
            <w:color w:val="0000FF"/>
          </w:rPr>
          <w:t>8</w:t>
        </w:r>
      </w:hyperlink>
      <w:r>
        <w:t xml:space="preserve"> настоящего Порядка, или непредставление (предоставление не в полном объеме) указанных документов.</w:t>
      </w:r>
    </w:p>
    <w:p w:rsidR="008600E8" w:rsidRDefault="008600E8">
      <w:pPr>
        <w:pStyle w:val="ConsPlusNormal"/>
        <w:spacing w:before="220"/>
        <w:ind w:firstLine="540"/>
        <w:jc w:val="both"/>
      </w:pPr>
      <w:r>
        <w:t>11.3. Недостоверность информации, содержащейся в документах, представленных заявителем.</w:t>
      </w:r>
    </w:p>
    <w:p w:rsidR="008600E8" w:rsidRDefault="008600E8">
      <w:pPr>
        <w:pStyle w:val="ConsPlusNormal"/>
        <w:spacing w:before="220"/>
        <w:ind w:firstLine="540"/>
        <w:jc w:val="both"/>
      </w:pPr>
      <w:r>
        <w:lastRenderedPageBreak/>
        <w:t>12. Минсельхозпрод регистрирует поступившие из Управлений документы в день поступления и в срок не позднее 12 рабочих дней с даты окончания срока подачи заявок проводит проверку соответствия документов требованиям, установленным Порядком предоставления грантов и настоящим Порядком.</w:t>
      </w:r>
    </w:p>
    <w:p w:rsidR="008600E8" w:rsidRDefault="008600E8">
      <w:pPr>
        <w:pStyle w:val="ConsPlusNormal"/>
        <w:spacing w:before="220"/>
        <w:ind w:firstLine="540"/>
        <w:jc w:val="both"/>
      </w:pPr>
      <w:r>
        <w:t xml:space="preserve">13. В случае установления обстоятельств, указанных в </w:t>
      </w:r>
      <w:hyperlink w:anchor="P239" w:history="1">
        <w:r>
          <w:rPr>
            <w:color w:val="0000FF"/>
          </w:rPr>
          <w:t>пункте 11</w:t>
        </w:r>
      </w:hyperlink>
      <w:r>
        <w:t xml:space="preserve"> настоящего Порядка, Минсельхозпрод направляет документы в Управление для уведомления заявителя об отказе в участии в отборе. Уведомление об отказе в участии в отборе направляется Управлением заявителю в течение 3 рабочих дней со дня получения документов от Минсельхозпрода.</w:t>
      </w:r>
    </w:p>
    <w:p w:rsidR="008600E8" w:rsidRDefault="008600E8">
      <w:pPr>
        <w:pStyle w:val="ConsPlusNormal"/>
        <w:spacing w:before="220"/>
        <w:ind w:firstLine="540"/>
        <w:jc w:val="both"/>
      </w:pPr>
      <w:r>
        <w:t>14. Минсельхозпрод и Управления вправе направить своих представителей в целях установления достоверности информации, содержащейся в заявках.</w:t>
      </w:r>
    </w:p>
    <w:p w:rsidR="008600E8" w:rsidRDefault="008600E8">
      <w:pPr>
        <w:pStyle w:val="ConsPlusNormal"/>
        <w:spacing w:before="220"/>
        <w:ind w:firstLine="540"/>
        <w:jc w:val="both"/>
      </w:pPr>
      <w:r>
        <w:t>15. Отбор проводится конкурсной комиссией в срок не позднее 15 рабочих дней с даты окончания срока подачи заявок.</w:t>
      </w:r>
    </w:p>
    <w:p w:rsidR="008600E8" w:rsidRDefault="008600E8">
      <w:pPr>
        <w:pStyle w:val="ConsPlusNormal"/>
        <w:spacing w:before="220"/>
        <w:ind w:firstLine="540"/>
        <w:jc w:val="both"/>
      </w:pPr>
      <w:r>
        <w:t>16. Конкурсная комиссия формируется Минсельхозпродом. Состав конкурсной комиссии и положение о ней утверждаются приказом Минсельхозпрода.</w:t>
      </w:r>
    </w:p>
    <w:p w:rsidR="008600E8" w:rsidRDefault="008600E8">
      <w:pPr>
        <w:pStyle w:val="ConsPlusNormal"/>
        <w:spacing w:before="220"/>
        <w:ind w:firstLine="540"/>
        <w:jc w:val="both"/>
      </w:pPr>
      <w:bookmarkStart w:id="14" w:name="P254"/>
      <w:bookmarkEnd w:id="14"/>
      <w:r>
        <w:t>17. Определение победителей отбора осуществляется конкурсной комиссией на основании представленных заявителями документов по следующим критериям:</w:t>
      </w:r>
    </w:p>
    <w:p w:rsidR="008600E8" w:rsidRDefault="00860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515"/>
        <w:gridCol w:w="1875"/>
        <w:gridCol w:w="3000"/>
      </w:tblGrid>
      <w:tr w:rsidR="008600E8">
        <w:tc>
          <w:tcPr>
            <w:tcW w:w="675" w:type="dxa"/>
          </w:tcPr>
          <w:p w:rsidR="008600E8" w:rsidRDefault="008600E8">
            <w:pPr>
              <w:pStyle w:val="ConsPlusNormal"/>
              <w:jc w:val="center"/>
            </w:pPr>
            <w:r>
              <w:t>N п/п</w:t>
            </w:r>
          </w:p>
        </w:tc>
        <w:tc>
          <w:tcPr>
            <w:tcW w:w="3515" w:type="dxa"/>
          </w:tcPr>
          <w:p w:rsidR="008600E8" w:rsidRDefault="008600E8">
            <w:pPr>
              <w:pStyle w:val="ConsPlusNormal"/>
              <w:jc w:val="center"/>
            </w:pPr>
            <w:r>
              <w:t>Наименование критерия</w:t>
            </w:r>
          </w:p>
        </w:tc>
        <w:tc>
          <w:tcPr>
            <w:tcW w:w="1875" w:type="dxa"/>
          </w:tcPr>
          <w:p w:rsidR="008600E8" w:rsidRDefault="008600E8">
            <w:pPr>
              <w:pStyle w:val="ConsPlusNormal"/>
              <w:jc w:val="center"/>
            </w:pPr>
            <w:r>
              <w:t>Количество баллов</w:t>
            </w:r>
          </w:p>
        </w:tc>
        <w:tc>
          <w:tcPr>
            <w:tcW w:w="3000" w:type="dxa"/>
          </w:tcPr>
          <w:p w:rsidR="008600E8" w:rsidRDefault="008600E8">
            <w:pPr>
              <w:pStyle w:val="ConsPlusNormal"/>
              <w:jc w:val="center"/>
            </w:pPr>
            <w:r>
              <w:t>Документ, подтверждающий соответствие критерию</w:t>
            </w:r>
          </w:p>
        </w:tc>
      </w:tr>
      <w:tr w:rsidR="008600E8">
        <w:tc>
          <w:tcPr>
            <w:tcW w:w="675" w:type="dxa"/>
            <w:vMerge w:val="restart"/>
          </w:tcPr>
          <w:p w:rsidR="008600E8" w:rsidRDefault="008600E8">
            <w:pPr>
              <w:pStyle w:val="ConsPlusNormal"/>
              <w:jc w:val="center"/>
            </w:pPr>
            <w:r>
              <w:t>1.</w:t>
            </w:r>
          </w:p>
        </w:tc>
        <w:tc>
          <w:tcPr>
            <w:tcW w:w="8390" w:type="dxa"/>
            <w:gridSpan w:val="3"/>
          </w:tcPr>
          <w:p w:rsidR="008600E8" w:rsidRDefault="008600E8">
            <w:pPr>
              <w:pStyle w:val="ConsPlusNormal"/>
              <w:jc w:val="center"/>
            </w:pPr>
            <w:r>
              <w:t>Вид ведения хозяйства</w:t>
            </w:r>
          </w:p>
        </w:tc>
      </w:tr>
      <w:tr w:rsidR="008600E8">
        <w:tc>
          <w:tcPr>
            <w:tcW w:w="675" w:type="dxa"/>
            <w:vMerge/>
          </w:tcPr>
          <w:p w:rsidR="008600E8" w:rsidRDefault="008600E8"/>
        </w:tc>
        <w:tc>
          <w:tcPr>
            <w:tcW w:w="3515" w:type="dxa"/>
          </w:tcPr>
          <w:p w:rsidR="008600E8" w:rsidRDefault="008600E8">
            <w:pPr>
              <w:pStyle w:val="ConsPlusNormal"/>
              <w:jc w:val="center"/>
            </w:pPr>
            <w:r>
              <w:t>- крестьянское (фермерское) хозяйство</w:t>
            </w:r>
          </w:p>
        </w:tc>
        <w:tc>
          <w:tcPr>
            <w:tcW w:w="1875" w:type="dxa"/>
          </w:tcPr>
          <w:p w:rsidR="008600E8" w:rsidRDefault="008600E8">
            <w:pPr>
              <w:pStyle w:val="ConsPlusNormal"/>
              <w:jc w:val="center"/>
            </w:pPr>
            <w:r>
              <w:t>4</w:t>
            </w:r>
          </w:p>
        </w:tc>
        <w:tc>
          <w:tcPr>
            <w:tcW w:w="3000" w:type="dxa"/>
          </w:tcPr>
          <w:p w:rsidR="008600E8" w:rsidRDefault="008600E8">
            <w:pPr>
              <w:pStyle w:val="ConsPlusNormal"/>
              <w:jc w:val="center"/>
            </w:pPr>
            <w:r>
              <w:t>выписка из Единого государственного реестра индивидуальных предпринимателей/лист записи Единого государственного реестра индивидуальных предпринимателей</w:t>
            </w:r>
          </w:p>
        </w:tc>
      </w:tr>
      <w:tr w:rsidR="008600E8">
        <w:tc>
          <w:tcPr>
            <w:tcW w:w="675" w:type="dxa"/>
            <w:vMerge/>
          </w:tcPr>
          <w:p w:rsidR="008600E8" w:rsidRDefault="008600E8"/>
        </w:tc>
        <w:tc>
          <w:tcPr>
            <w:tcW w:w="3515" w:type="dxa"/>
          </w:tcPr>
          <w:p w:rsidR="008600E8" w:rsidRDefault="008600E8">
            <w:pPr>
              <w:pStyle w:val="ConsPlusNormal"/>
              <w:jc w:val="center"/>
            </w:pPr>
            <w:r>
              <w:t>- ведение личного подсобного хозяйства более двух лет</w:t>
            </w:r>
          </w:p>
        </w:tc>
        <w:tc>
          <w:tcPr>
            <w:tcW w:w="1875" w:type="dxa"/>
          </w:tcPr>
          <w:p w:rsidR="008600E8" w:rsidRDefault="008600E8">
            <w:pPr>
              <w:pStyle w:val="ConsPlusNormal"/>
              <w:jc w:val="center"/>
            </w:pPr>
            <w:r>
              <w:t>2</w:t>
            </w:r>
          </w:p>
        </w:tc>
        <w:tc>
          <w:tcPr>
            <w:tcW w:w="3000" w:type="dxa"/>
          </w:tcPr>
          <w:p w:rsidR="008600E8" w:rsidRDefault="008600E8">
            <w:pPr>
              <w:pStyle w:val="ConsPlusNormal"/>
              <w:jc w:val="center"/>
            </w:pPr>
            <w:r>
              <w:t>выписка из похозяйственной книги</w:t>
            </w:r>
          </w:p>
        </w:tc>
      </w:tr>
      <w:tr w:rsidR="008600E8">
        <w:tc>
          <w:tcPr>
            <w:tcW w:w="675" w:type="dxa"/>
            <w:vMerge/>
          </w:tcPr>
          <w:p w:rsidR="008600E8" w:rsidRDefault="008600E8"/>
        </w:tc>
        <w:tc>
          <w:tcPr>
            <w:tcW w:w="3515" w:type="dxa"/>
          </w:tcPr>
          <w:p w:rsidR="008600E8" w:rsidRDefault="008600E8">
            <w:pPr>
              <w:pStyle w:val="ConsPlusNormal"/>
              <w:jc w:val="center"/>
            </w:pPr>
            <w:r>
              <w:t>- ведение личного подсобного хозяйства менее двух лет</w:t>
            </w:r>
          </w:p>
        </w:tc>
        <w:tc>
          <w:tcPr>
            <w:tcW w:w="1875" w:type="dxa"/>
          </w:tcPr>
          <w:p w:rsidR="008600E8" w:rsidRDefault="008600E8">
            <w:pPr>
              <w:pStyle w:val="ConsPlusNormal"/>
              <w:jc w:val="center"/>
            </w:pPr>
            <w:r>
              <w:t>1</w:t>
            </w:r>
          </w:p>
        </w:tc>
        <w:tc>
          <w:tcPr>
            <w:tcW w:w="3000" w:type="dxa"/>
          </w:tcPr>
          <w:p w:rsidR="008600E8" w:rsidRDefault="008600E8">
            <w:pPr>
              <w:pStyle w:val="ConsPlusNormal"/>
              <w:jc w:val="center"/>
            </w:pPr>
            <w:r>
              <w:t>выписка из похозяйственной книги</w:t>
            </w:r>
          </w:p>
        </w:tc>
      </w:tr>
      <w:tr w:rsidR="008600E8">
        <w:tc>
          <w:tcPr>
            <w:tcW w:w="675" w:type="dxa"/>
          </w:tcPr>
          <w:p w:rsidR="008600E8" w:rsidRDefault="008600E8">
            <w:pPr>
              <w:pStyle w:val="ConsPlusNormal"/>
              <w:jc w:val="center"/>
            </w:pPr>
            <w:r>
              <w:t>2.</w:t>
            </w:r>
          </w:p>
        </w:tc>
        <w:tc>
          <w:tcPr>
            <w:tcW w:w="8390" w:type="dxa"/>
            <w:gridSpan w:val="3"/>
          </w:tcPr>
          <w:p w:rsidR="008600E8" w:rsidRDefault="008600E8">
            <w:pPr>
              <w:pStyle w:val="ConsPlusNormal"/>
              <w:jc w:val="center"/>
            </w:pPr>
            <w:r>
              <w:t>План расходов</w:t>
            </w:r>
          </w:p>
        </w:tc>
      </w:tr>
      <w:tr w:rsidR="008600E8">
        <w:tc>
          <w:tcPr>
            <w:tcW w:w="675" w:type="dxa"/>
            <w:vMerge w:val="restart"/>
          </w:tcPr>
          <w:p w:rsidR="008600E8" w:rsidRDefault="008600E8">
            <w:pPr>
              <w:pStyle w:val="ConsPlusNormal"/>
              <w:jc w:val="center"/>
            </w:pPr>
            <w:r>
              <w:t>2.1.</w:t>
            </w:r>
          </w:p>
        </w:tc>
        <w:tc>
          <w:tcPr>
            <w:tcW w:w="8390" w:type="dxa"/>
            <w:gridSpan w:val="3"/>
          </w:tcPr>
          <w:p w:rsidR="008600E8" w:rsidRDefault="008600E8">
            <w:pPr>
              <w:pStyle w:val="ConsPlusNormal"/>
              <w:jc w:val="center"/>
            </w:pPr>
            <w:r>
              <w:t>Увеличение поголовья сельскохозяйственных животных путем их приобретения (по направлению деятельности) за счет средств гранта</w:t>
            </w:r>
          </w:p>
        </w:tc>
      </w:tr>
      <w:tr w:rsidR="008600E8">
        <w:tc>
          <w:tcPr>
            <w:tcW w:w="675" w:type="dxa"/>
            <w:vMerge/>
          </w:tcPr>
          <w:p w:rsidR="008600E8" w:rsidRDefault="008600E8"/>
        </w:tc>
        <w:tc>
          <w:tcPr>
            <w:tcW w:w="3515" w:type="dxa"/>
          </w:tcPr>
          <w:p w:rsidR="008600E8" w:rsidRDefault="008600E8">
            <w:pPr>
              <w:pStyle w:val="ConsPlusNormal"/>
              <w:jc w:val="center"/>
            </w:pPr>
            <w:r>
              <w:t>- увеличение поголовья сельскохозяйственных животных путем их приобретения на сумму не менее 55% от общей суммы гранта</w:t>
            </w:r>
          </w:p>
        </w:tc>
        <w:tc>
          <w:tcPr>
            <w:tcW w:w="1875" w:type="dxa"/>
          </w:tcPr>
          <w:p w:rsidR="008600E8" w:rsidRDefault="008600E8">
            <w:pPr>
              <w:pStyle w:val="ConsPlusNormal"/>
              <w:jc w:val="center"/>
            </w:pPr>
            <w:r>
              <w:t>3</w:t>
            </w:r>
          </w:p>
        </w:tc>
        <w:tc>
          <w:tcPr>
            <w:tcW w:w="3000" w:type="dxa"/>
            <w:vMerge w:val="restart"/>
          </w:tcPr>
          <w:p w:rsidR="008600E8" w:rsidRDefault="008600E8">
            <w:pPr>
              <w:pStyle w:val="ConsPlusNormal"/>
              <w:jc w:val="center"/>
            </w:pPr>
            <w:r>
              <w:t>бизнес-план и план расходов</w:t>
            </w:r>
          </w:p>
        </w:tc>
      </w:tr>
      <w:tr w:rsidR="008600E8">
        <w:tc>
          <w:tcPr>
            <w:tcW w:w="675" w:type="dxa"/>
            <w:vMerge/>
          </w:tcPr>
          <w:p w:rsidR="008600E8" w:rsidRDefault="008600E8"/>
        </w:tc>
        <w:tc>
          <w:tcPr>
            <w:tcW w:w="3515" w:type="dxa"/>
          </w:tcPr>
          <w:p w:rsidR="008600E8" w:rsidRDefault="008600E8">
            <w:pPr>
              <w:pStyle w:val="ConsPlusNormal"/>
              <w:jc w:val="center"/>
            </w:pPr>
            <w:r>
              <w:t xml:space="preserve">- увеличение поголовья сельскохозяйственных животных </w:t>
            </w:r>
            <w:r>
              <w:lastRenderedPageBreak/>
              <w:t>путем их приобретения на сумму не менее 35% от общей суммы гранта</w:t>
            </w:r>
          </w:p>
        </w:tc>
        <w:tc>
          <w:tcPr>
            <w:tcW w:w="1875" w:type="dxa"/>
          </w:tcPr>
          <w:p w:rsidR="008600E8" w:rsidRDefault="008600E8">
            <w:pPr>
              <w:pStyle w:val="ConsPlusNormal"/>
              <w:jc w:val="center"/>
            </w:pPr>
            <w:r>
              <w:lastRenderedPageBreak/>
              <w:t>1,5</w:t>
            </w:r>
          </w:p>
        </w:tc>
        <w:tc>
          <w:tcPr>
            <w:tcW w:w="3000" w:type="dxa"/>
            <w:vMerge/>
          </w:tcPr>
          <w:p w:rsidR="008600E8" w:rsidRDefault="008600E8"/>
        </w:tc>
      </w:tr>
      <w:tr w:rsidR="008600E8">
        <w:tc>
          <w:tcPr>
            <w:tcW w:w="675" w:type="dxa"/>
            <w:vMerge/>
          </w:tcPr>
          <w:p w:rsidR="008600E8" w:rsidRDefault="008600E8"/>
        </w:tc>
        <w:tc>
          <w:tcPr>
            <w:tcW w:w="3515" w:type="dxa"/>
          </w:tcPr>
          <w:p w:rsidR="008600E8" w:rsidRDefault="008600E8">
            <w:pPr>
              <w:pStyle w:val="ConsPlusNormal"/>
              <w:jc w:val="center"/>
            </w:pPr>
            <w:r>
              <w:t>- увеличение поголовья сельскохозяйственных животных путем их приобретения сумму не менее 15% от общей суммы гранта</w:t>
            </w:r>
          </w:p>
        </w:tc>
        <w:tc>
          <w:tcPr>
            <w:tcW w:w="1875" w:type="dxa"/>
          </w:tcPr>
          <w:p w:rsidR="008600E8" w:rsidRDefault="008600E8">
            <w:pPr>
              <w:pStyle w:val="ConsPlusNormal"/>
              <w:jc w:val="center"/>
            </w:pPr>
            <w:r>
              <w:t>0,5</w:t>
            </w:r>
          </w:p>
        </w:tc>
        <w:tc>
          <w:tcPr>
            <w:tcW w:w="3000" w:type="dxa"/>
            <w:vMerge/>
          </w:tcPr>
          <w:p w:rsidR="008600E8" w:rsidRDefault="008600E8"/>
        </w:tc>
      </w:tr>
      <w:tr w:rsidR="008600E8">
        <w:tc>
          <w:tcPr>
            <w:tcW w:w="675" w:type="dxa"/>
            <w:vMerge w:val="restart"/>
          </w:tcPr>
          <w:p w:rsidR="008600E8" w:rsidRDefault="008600E8">
            <w:pPr>
              <w:pStyle w:val="ConsPlusNormal"/>
              <w:jc w:val="center"/>
            </w:pPr>
            <w:r>
              <w:t>2.2.</w:t>
            </w:r>
          </w:p>
        </w:tc>
        <w:tc>
          <w:tcPr>
            <w:tcW w:w="8390" w:type="dxa"/>
            <w:gridSpan w:val="3"/>
          </w:tcPr>
          <w:p w:rsidR="008600E8" w:rsidRDefault="008600E8">
            <w:pPr>
              <w:pStyle w:val="ConsPlusNormal"/>
              <w:jc w:val="center"/>
            </w:pPr>
            <w:r>
              <w:t>Увеличение объема реализуемой сельскохозяйственной продукции путем приобретения нестационарных торговых точек за счет средств гранта</w:t>
            </w:r>
          </w:p>
        </w:tc>
      </w:tr>
      <w:tr w:rsidR="008600E8">
        <w:tc>
          <w:tcPr>
            <w:tcW w:w="675" w:type="dxa"/>
            <w:vMerge/>
          </w:tcPr>
          <w:p w:rsidR="008600E8" w:rsidRDefault="008600E8"/>
        </w:tc>
        <w:tc>
          <w:tcPr>
            <w:tcW w:w="3515" w:type="dxa"/>
          </w:tcPr>
          <w:p w:rsidR="008600E8" w:rsidRDefault="008600E8">
            <w:pPr>
              <w:pStyle w:val="ConsPlusNormal"/>
              <w:jc w:val="center"/>
            </w:pPr>
            <w:r>
              <w:t>- приобретение специализированных объектов стоимостью не менее 35% от суммы гранта и/или грузового автомобиля с закрытым кузовом, тентом, оборудованным для торговли (фургон-бокс на шасси рамного грузового автомобиля с отдельной кабиной), стоимостью не менее 35% от общей суммы гранта</w:t>
            </w:r>
          </w:p>
        </w:tc>
        <w:tc>
          <w:tcPr>
            <w:tcW w:w="1875" w:type="dxa"/>
          </w:tcPr>
          <w:p w:rsidR="008600E8" w:rsidRDefault="008600E8">
            <w:pPr>
              <w:pStyle w:val="ConsPlusNormal"/>
              <w:jc w:val="center"/>
            </w:pPr>
            <w:r>
              <w:t>2,5</w:t>
            </w:r>
          </w:p>
        </w:tc>
        <w:tc>
          <w:tcPr>
            <w:tcW w:w="3000" w:type="dxa"/>
            <w:vMerge w:val="restart"/>
          </w:tcPr>
          <w:p w:rsidR="008600E8" w:rsidRDefault="008600E8">
            <w:pPr>
              <w:pStyle w:val="ConsPlusNormal"/>
              <w:jc w:val="center"/>
            </w:pPr>
            <w:r>
              <w:t>бизнес-план и план расходов</w:t>
            </w:r>
          </w:p>
        </w:tc>
      </w:tr>
      <w:tr w:rsidR="008600E8">
        <w:tc>
          <w:tcPr>
            <w:tcW w:w="675" w:type="dxa"/>
            <w:vMerge/>
          </w:tcPr>
          <w:p w:rsidR="008600E8" w:rsidRDefault="008600E8"/>
        </w:tc>
        <w:tc>
          <w:tcPr>
            <w:tcW w:w="3515" w:type="dxa"/>
          </w:tcPr>
          <w:p w:rsidR="008600E8" w:rsidRDefault="008600E8">
            <w:pPr>
              <w:pStyle w:val="ConsPlusNormal"/>
              <w:jc w:val="center"/>
            </w:pPr>
            <w:r>
              <w:t>- приобретение грузового автомобиля с закрытым кузовом (фургон-бокс на шасси рамного грузового автомобиля с отдельной кабиной)</w:t>
            </w:r>
          </w:p>
        </w:tc>
        <w:tc>
          <w:tcPr>
            <w:tcW w:w="1875" w:type="dxa"/>
          </w:tcPr>
          <w:p w:rsidR="008600E8" w:rsidRDefault="008600E8">
            <w:pPr>
              <w:pStyle w:val="ConsPlusNormal"/>
              <w:jc w:val="center"/>
            </w:pPr>
            <w:r>
              <w:t>1</w:t>
            </w:r>
          </w:p>
        </w:tc>
        <w:tc>
          <w:tcPr>
            <w:tcW w:w="3000" w:type="dxa"/>
            <w:vMerge/>
          </w:tcPr>
          <w:p w:rsidR="008600E8" w:rsidRDefault="008600E8"/>
        </w:tc>
      </w:tr>
      <w:tr w:rsidR="008600E8">
        <w:tc>
          <w:tcPr>
            <w:tcW w:w="675" w:type="dxa"/>
            <w:vMerge w:val="restart"/>
          </w:tcPr>
          <w:p w:rsidR="008600E8" w:rsidRDefault="008600E8">
            <w:pPr>
              <w:pStyle w:val="ConsPlusNormal"/>
              <w:jc w:val="center"/>
            </w:pPr>
            <w:r>
              <w:t>2.3.</w:t>
            </w:r>
          </w:p>
        </w:tc>
        <w:tc>
          <w:tcPr>
            <w:tcW w:w="8390" w:type="dxa"/>
            <w:gridSpan w:val="3"/>
          </w:tcPr>
          <w:p w:rsidR="008600E8" w:rsidRDefault="008600E8">
            <w:pPr>
              <w:pStyle w:val="ConsPlusNormal"/>
              <w:jc w:val="center"/>
            </w:pPr>
            <w:r>
              <w:t>Увеличение объема перерабатываемой сельскохозяйственной продукции путем приобретения специализированного оборудования за счет средств гранта</w:t>
            </w:r>
          </w:p>
        </w:tc>
      </w:tr>
      <w:tr w:rsidR="008600E8">
        <w:tc>
          <w:tcPr>
            <w:tcW w:w="675" w:type="dxa"/>
            <w:vMerge/>
          </w:tcPr>
          <w:p w:rsidR="008600E8" w:rsidRDefault="008600E8"/>
        </w:tc>
        <w:tc>
          <w:tcPr>
            <w:tcW w:w="3515" w:type="dxa"/>
          </w:tcPr>
          <w:p w:rsidR="008600E8" w:rsidRDefault="008600E8">
            <w:pPr>
              <w:pStyle w:val="ConsPlusNormal"/>
              <w:jc w:val="center"/>
            </w:pPr>
            <w:r>
              <w:t>- приобретение оборудования для переработки молока на сумму не менее 35% от суммы гранта</w:t>
            </w:r>
          </w:p>
        </w:tc>
        <w:tc>
          <w:tcPr>
            <w:tcW w:w="1875" w:type="dxa"/>
          </w:tcPr>
          <w:p w:rsidR="008600E8" w:rsidRDefault="008600E8">
            <w:pPr>
              <w:pStyle w:val="ConsPlusNormal"/>
              <w:jc w:val="center"/>
            </w:pPr>
            <w:r>
              <w:t>3</w:t>
            </w:r>
          </w:p>
        </w:tc>
        <w:tc>
          <w:tcPr>
            <w:tcW w:w="3000" w:type="dxa"/>
            <w:vMerge w:val="restart"/>
          </w:tcPr>
          <w:p w:rsidR="008600E8" w:rsidRDefault="008600E8">
            <w:pPr>
              <w:pStyle w:val="ConsPlusNormal"/>
              <w:jc w:val="center"/>
            </w:pPr>
            <w:r>
              <w:t>бизнес-план и план расходов</w:t>
            </w:r>
          </w:p>
        </w:tc>
      </w:tr>
      <w:tr w:rsidR="008600E8">
        <w:tc>
          <w:tcPr>
            <w:tcW w:w="675" w:type="dxa"/>
            <w:vMerge/>
          </w:tcPr>
          <w:p w:rsidR="008600E8" w:rsidRDefault="008600E8"/>
        </w:tc>
        <w:tc>
          <w:tcPr>
            <w:tcW w:w="3515" w:type="dxa"/>
          </w:tcPr>
          <w:p w:rsidR="008600E8" w:rsidRDefault="008600E8">
            <w:pPr>
              <w:pStyle w:val="ConsPlusNormal"/>
              <w:jc w:val="center"/>
            </w:pPr>
            <w:r>
              <w:t>- приобретение оборудования для переработки мяса на сумму не менее 35% от суммы гранта</w:t>
            </w:r>
          </w:p>
        </w:tc>
        <w:tc>
          <w:tcPr>
            <w:tcW w:w="1875" w:type="dxa"/>
          </w:tcPr>
          <w:p w:rsidR="008600E8" w:rsidRDefault="008600E8">
            <w:pPr>
              <w:pStyle w:val="ConsPlusNormal"/>
              <w:jc w:val="center"/>
            </w:pPr>
            <w:r>
              <w:t>3</w:t>
            </w:r>
          </w:p>
        </w:tc>
        <w:tc>
          <w:tcPr>
            <w:tcW w:w="3000" w:type="dxa"/>
            <w:vMerge/>
          </w:tcPr>
          <w:p w:rsidR="008600E8" w:rsidRDefault="008600E8"/>
        </w:tc>
      </w:tr>
      <w:tr w:rsidR="008600E8">
        <w:tc>
          <w:tcPr>
            <w:tcW w:w="675" w:type="dxa"/>
            <w:vMerge/>
          </w:tcPr>
          <w:p w:rsidR="008600E8" w:rsidRDefault="008600E8"/>
        </w:tc>
        <w:tc>
          <w:tcPr>
            <w:tcW w:w="3515" w:type="dxa"/>
          </w:tcPr>
          <w:p w:rsidR="008600E8" w:rsidRDefault="008600E8">
            <w:pPr>
              <w:pStyle w:val="ConsPlusNormal"/>
              <w:jc w:val="center"/>
            </w:pPr>
            <w:r>
              <w:t>- приобретение оборудования для переработки иных видов сельскохозяйственной продукции или заготовки кормов на сумму не менее 35% от суммы гранта</w:t>
            </w:r>
          </w:p>
        </w:tc>
        <w:tc>
          <w:tcPr>
            <w:tcW w:w="1875" w:type="dxa"/>
          </w:tcPr>
          <w:p w:rsidR="008600E8" w:rsidRDefault="008600E8">
            <w:pPr>
              <w:pStyle w:val="ConsPlusNormal"/>
              <w:jc w:val="center"/>
            </w:pPr>
            <w:r>
              <w:t>2</w:t>
            </w:r>
          </w:p>
        </w:tc>
        <w:tc>
          <w:tcPr>
            <w:tcW w:w="3000" w:type="dxa"/>
            <w:vMerge/>
          </w:tcPr>
          <w:p w:rsidR="008600E8" w:rsidRDefault="008600E8"/>
        </w:tc>
      </w:tr>
      <w:tr w:rsidR="008600E8">
        <w:tc>
          <w:tcPr>
            <w:tcW w:w="675" w:type="dxa"/>
            <w:vMerge w:val="restart"/>
          </w:tcPr>
          <w:p w:rsidR="008600E8" w:rsidRDefault="008600E8">
            <w:pPr>
              <w:pStyle w:val="ConsPlusNormal"/>
              <w:jc w:val="center"/>
            </w:pPr>
            <w:r>
              <w:t>2.4.</w:t>
            </w:r>
          </w:p>
        </w:tc>
        <w:tc>
          <w:tcPr>
            <w:tcW w:w="8390" w:type="dxa"/>
            <w:gridSpan w:val="3"/>
          </w:tcPr>
          <w:p w:rsidR="008600E8" w:rsidRDefault="008600E8">
            <w:pPr>
              <w:pStyle w:val="ConsPlusNormal"/>
              <w:jc w:val="center"/>
            </w:pPr>
            <w:r>
              <w:t>Распределение суммы гранта</w:t>
            </w:r>
          </w:p>
        </w:tc>
      </w:tr>
      <w:tr w:rsidR="008600E8">
        <w:tc>
          <w:tcPr>
            <w:tcW w:w="675" w:type="dxa"/>
            <w:vMerge/>
          </w:tcPr>
          <w:p w:rsidR="008600E8" w:rsidRDefault="008600E8"/>
        </w:tc>
        <w:tc>
          <w:tcPr>
            <w:tcW w:w="3515" w:type="dxa"/>
          </w:tcPr>
          <w:p w:rsidR="008600E8" w:rsidRDefault="008600E8">
            <w:pPr>
              <w:pStyle w:val="ConsPlusNormal"/>
              <w:jc w:val="center"/>
            </w:pPr>
            <w:r>
              <w:t xml:space="preserve">- заявитель планирует направить часть средств гранта в неделимый фонд сельскохозяйственного (потребительского) кооператива, в котором он состоит (кроме кредитного), по направлению </w:t>
            </w:r>
            <w:r>
              <w:lastRenderedPageBreak/>
              <w:t>деятельности, аналогичной фермерскому хозяйству</w:t>
            </w:r>
          </w:p>
        </w:tc>
        <w:tc>
          <w:tcPr>
            <w:tcW w:w="1875" w:type="dxa"/>
          </w:tcPr>
          <w:p w:rsidR="008600E8" w:rsidRDefault="008600E8">
            <w:pPr>
              <w:pStyle w:val="ConsPlusNormal"/>
              <w:jc w:val="center"/>
            </w:pPr>
            <w:r>
              <w:lastRenderedPageBreak/>
              <w:t>1</w:t>
            </w:r>
          </w:p>
        </w:tc>
        <w:tc>
          <w:tcPr>
            <w:tcW w:w="3000" w:type="dxa"/>
          </w:tcPr>
          <w:p w:rsidR="008600E8" w:rsidRDefault="008600E8">
            <w:pPr>
              <w:pStyle w:val="ConsPlusNormal"/>
              <w:jc w:val="center"/>
            </w:pPr>
            <w:r>
              <w:t xml:space="preserve">бизнес-план, бизнес-план развития сельскохозяйственного потребительского кооператива, планы расходов заявителя и </w:t>
            </w:r>
            <w:r>
              <w:lastRenderedPageBreak/>
              <w:t>сельскохозяйственного потребительского кооператива</w:t>
            </w:r>
          </w:p>
        </w:tc>
      </w:tr>
      <w:tr w:rsidR="008600E8">
        <w:tc>
          <w:tcPr>
            <w:tcW w:w="675" w:type="dxa"/>
            <w:vMerge w:val="restart"/>
          </w:tcPr>
          <w:p w:rsidR="008600E8" w:rsidRDefault="008600E8">
            <w:pPr>
              <w:pStyle w:val="ConsPlusNormal"/>
              <w:jc w:val="center"/>
            </w:pPr>
            <w:r>
              <w:lastRenderedPageBreak/>
              <w:t>3.</w:t>
            </w:r>
          </w:p>
        </w:tc>
        <w:tc>
          <w:tcPr>
            <w:tcW w:w="8390" w:type="dxa"/>
            <w:gridSpan w:val="3"/>
          </w:tcPr>
          <w:p w:rsidR="008600E8" w:rsidRDefault="008600E8">
            <w:pPr>
              <w:pStyle w:val="ConsPlusNormal"/>
              <w:jc w:val="center"/>
            </w:pPr>
            <w:r>
              <w:t xml:space="preserve">Наличие в собственности и (или) аренде производственных помещений, используемых при реализации проекта (за исключением помещений, указанных в </w:t>
            </w:r>
            <w:hyperlink w:anchor="P402" w:history="1">
              <w:r>
                <w:rPr>
                  <w:color w:val="0000FF"/>
                </w:rPr>
                <w:t>пунктах 11</w:t>
              </w:r>
            </w:hyperlink>
            <w:r>
              <w:t xml:space="preserve">, </w:t>
            </w:r>
            <w:hyperlink w:anchor="P409" w:history="1">
              <w:r>
                <w:rPr>
                  <w:color w:val="0000FF"/>
                </w:rPr>
                <w:t>12</w:t>
              </w:r>
            </w:hyperlink>
            <w:r>
              <w:t xml:space="preserve"> настоящей таблицы)</w:t>
            </w:r>
          </w:p>
        </w:tc>
      </w:tr>
      <w:tr w:rsidR="008600E8">
        <w:tc>
          <w:tcPr>
            <w:tcW w:w="675" w:type="dxa"/>
            <w:vMerge/>
          </w:tcPr>
          <w:p w:rsidR="008600E8" w:rsidRDefault="008600E8"/>
        </w:tc>
        <w:tc>
          <w:tcPr>
            <w:tcW w:w="3515" w:type="dxa"/>
          </w:tcPr>
          <w:p w:rsidR="008600E8" w:rsidRDefault="008600E8">
            <w:pPr>
              <w:pStyle w:val="ConsPlusNormal"/>
              <w:jc w:val="center"/>
            </w:pPr>
            <w:r>
              <w:t>в собственности заявителя</w:t>
            </w:r>
          </w:p>
        </w:tc>
        <w:tc>
          <w:tcPr>
            <w:tcW w:w="1875" w:type="dxa"/>
          </w:tcPr>
          <w:p w:rsidR="008600E8" w:rsidRDefault="008600E8">
            <w:pPr>
              <w:pStyle w:val="ConsPlusNormal"/>
              <w:jc w:val="center"/>
            </w:pPr>
            <w:r>
              <w:t>3</w:t>
            </w:r>
          </w:p>
        </w:tc>
        <w:tc>
          <w:tcPr>
            <w:tcW w:w="3000" w:type="dxa"/>
          </w:tcPr>
          <w:p w:rsidR="008600E8" w:rsidRDefault="008600E8">
            <w:pPr>
              <w:pStyle w:val="ConsPlusNormal"/>
              <w:jc w:val="center"/>
            </w:pPr>
            <w:r>
              <w:t>копия свидетельства о праве собственности/выписка из Единого государственного реестра прав/выписка из Единого государственного реестра недвижимости</w:t>
            </w:r>
          </w:p>
        </w:tc>
      </w:tr>
      <w:tr w:rsidR="008600E8">
        <w:tc>
          <w:tcPr>
            <w:tcW w:w="675" w:type="dxa"/>
            <w:vMerge/>
          </w:tcPr>
          <w:p w:rsidR="008600E8" w:rsidRDefault="008600E8"/>
        </w:tc>
        <w:tc>
          <w:tcPr>
            <w:tcW w:w="3515" w:type="dxa"/>
          </w:tcPr>
          <w:p w:rsidR="008600E8" w:rsidRDefault="008600E8">
            <w:pPr>
              <w:pStyle w:val="ConsPlusNormal"/>
              <w:jc w:val="center"/>
            </w:pPr>
            <w:r>
              <w:t>в аренде</w:t>
            </w:r>
          </w:p>
        </w:tc>
        <w:tc>
          <w:tcPr>
            <w:tcW w:w="1875" w:type="dxa"/>
          </w:tcPr>
          <w:p w:rsidR="008600E8" w:rsidRDefault="008600E8">
            <w:pPr>
              <w:pStyle w:val="ConsPlusNormal"/>
              <w:jc w:val="center"/>
            </w:pPr>
            <w:r>
              <w:t>2</w:t>
            </w:r>
          </w:p>
        </w:tc>
        <w:tc>
          <w:tcPr>
            <w:tcW w:w="3000" w:type="dxa"/>
          </w:tcPr>
          <w:p w:rsidR="008600E8" w:rsidRDefault="008600E8">
            <w:pPr>
              <w:pStyle w:val="ConsPlusNormal"/>
              <w:jc w:val="center"/>
            </w:pPr>
            <w:r>
              <w:t>копия договора аренды, зарегистрированного в органе, осуществляющем государственную регистрацию прав</w:t>
            </w:r>
          </w:p>
        </w:tc>
      </w:tr>
      <w:tr w:rsidR="008600E8">
        <w:tc>
          <w:tcPr>
            <w:tcW w:w="675" w:type="dxa"/>
          </w:tcPr>
          <w:p w:rsidR="008600E8" w:rsidRDefault="008600E8">
            <w:pPr>
              <w:pStyle w:val="ConsPlusNormal"/>
              <w:jc w:val="center"/>
            </w:pPr>
            <w:r>
              <w:t>4.</w:t>
            </w:r>
          </w:p>
        </w:tc>
        <w:tc>
          <w:tcPr>
            <w:tcW w:w="8390" w:type="dxa"/>
            <w:gridSpan w:val="3"/>
          </w:tcPr>
          <w:p w:rsidR="008600E8" w:rsidRDefault="008600E8">
            <w:pPr>
              <w:pStyle w:val="ConsPlusNormal"/>
              <w:jc w:val="center"/>
            </w:pPr>
            <w:r>
              <w:t>Наличие в собственности и (или) аренде заявителя земель сельскохозяйственного назначения</w:t>
            </w:r>
          </w:p>
        </w:tc>
      </w:tr>
      <w:tr w:rsidR="008600E8">
        <w:tc>
          <w:tcPr>
            <w:tcW w:w="675" w:type="dxa"/>
          </w:tcPr>
          <w:p w:rsidR="008600E8" w:rsidRDefault="008600E8">
            <w:pPr>
              <w:pStyle w:val="ConsPlusNormal"/>
            </w:pPr>
          </w:p>
        </w:tc>
        <w:tc>
          <w:tcPr>
            <w:tcW w:w="3515" w:type="dxa"/>
          </w:tcPr>
          <w:p w:rsidR="008600E8" w:rsidRDefault="008600E8">
            <w:pPr>
              <w:pStyle w:val="ConsPlusNormal"/>
              <w:jc w:val="center"/>
            </w:pPr>
            <w:r>
              <w:t>- в собственности земельный участок общей площадью 40 га и больше</w:t>
            </w:r>
          </w:p>
        </w:tc>
        <w:tc>
          <w:tcPr>
            <w:tcW w:w="1875" w:type="dxa"/>
          </w:tcPr>
          <w:p w:rsidR="008600E8" w:rsidRDefault="008600E8">
            <w:pPr>
              <w:pStyle w:val="ConsPlusNormal"/>
              <w:jc w:val="center"/>
            </w:pPr>
            <w:r>
              <w:t>4</w:t>
            </w:r>
          </w:p>
        </w:tc>
        <w:tc>
          <w:tcPr>
            <w:tcW w:w="3000" w:type="dxa"/>
          </w:tcPr>
          <w:p w:rsidR="008600E8" w:rsidRDefault="008600E8">
            <w:pPr>
              <w:pStyle w:val="ConsPlusNormal"/>
              <w:jc w:val="center"/>
            </w:pPr>
            <w:r>
              <w:t>копия свидетельства о праве собственности на земельный участок/выписка из Единого государственного реестра прав/выписка из Единого государственного реестра недвижимости</w:t>
            </w:r>
          </w:p>
        </w:tc>
      </w:tr>
      <w:tr w:rsidR="008600E8">
        <w:tc>
          <w:tcPr>
            <w:tcW w:w="675" w:type="dxa"/>
          </w:tcPr>
          <w:p w:rsidR="008600E8" w:rsidRDefault="008600E8">
            <w:pPr>
              <w:pStyle w:val="ConsPlusNormal"/>
            </w:pPr>
          </w:p>
        </w:tc>
        <w:tc>
          <w:tcPr>
            <w:tcW w:w="3515" w:type="dxa"/>
          </w:tcPr>
          <w:p w:rsidR="008600E8" w:rsidRDefault="008600E8">
            <w:pPr>
              <w:pStyle w:val="ConsPlusNormal"/>
              <w:jc w:val="center"/>
            </w:pPr>
            <w:r>
              <w:t>- в аренде (или предоставленный в безвозмездное пользование из государственной или муниципальной собственности) земельный участок общей площадью 40 га и больше</w:t>
            </w:r>
          </w:p>
        </w:tc>
        <w:tc>
          <w:tcPr>
            <w:tcW w:w="1875" w:type="dxa"/>
          </w:tcPr>
          <w:p w:rsidR="008600E8" w:rsidRDefault="008600E8">
            <w:pPr>
              <w:pStyle w:val="ConsPlusNormal"/>
              <w:jc w:val="center"/>
            </w:pPr>
            <w:r>
              <w:t>3,5</w:t>
            </w:r>
          </w:p>
        </w:tc>
        <w:tc>
          <w:tcPr>
            <w:tcW w:w="3000" w:type="dxa"/>
          </w:tcPr>
          <w:p w:rsidR="008600E8" w:rsidRDefault="008600E8">
            <w:pPr>
              <w:pStyle w:val="ConsPlusNormal"/>
              <w:jc w:val="center"/>
            </w:pPr>
            <w:r>
              <w:t>копия договора аренды земельного участка, зарегистрированного в органе, осуществляющем государственную регистрацию прав, или копия договора безвозмездного пользования, зарегистрированного в органе, осуществляющем государственную регистрацию прав</w:t>
            </w:r>
          </w:p>
        </w:tc>
      </w:tr>
      <w:tr w:rsidR="008600E8">
        <w:tc>
          <w:tcPr>
            <w:tcW w:w="675" w:type="dxa"/>
          </w:tcPr>
          <w:p w:rsidR="008600E8" w:rsidRDefault="008600E8">
            <w:pPr>
              <w:pStyle w:val="ConsPlusNormal"/>
            </w:pPr>
          </w:p>
        </w:tc>
        <w:tc>
          <w:tcPr>
            <w:tcW w:w="3515" w:type="dxa"/>
          </w:tcPr>
          <w:p w:rsidR="008600E8" w:rsidRDefault="008600E8">
            <w:pPr>
              <w:pStyle w:val="ConsPlusNormal"/>
              <w:jc w:val="center"/>
            </w:pPr>
            <w:r>
              <w:t>- в собственности земельный участок общей площадью от 25 га до 39,99 га</w:t>
            </w:r>
          </w:p>
        </w:tc>
        <w:tc>
          <w:tcPr>
            <w:tcW w:w="1875" w:type="dxa"/>
          </w:tcPr>
          <w:p w:rsidR="008600E8" w:rsidRDefault="008600E8">
            <w:pPr>
              <w:pStyle w:val="ConsPlusNormal"/>
              <w:jc w:val="center"/>
            </w:pPr>
            <w:r>
              <w:t>3</w:t>
            </w:r>
          </w:p>
        </w:tc>
        <w:tc>
          <w:tcPr>
            <w:tcW w:w="3000" w:type="dxa"/>
          </w:tcPr>
          <w:p w:rsidR="008600E8" w:rsidRDefault="008600E8">
            <w:pPr>
              <w:pStyle w:val="ConsPlusNormal"/>
              <w:jc w:val="center"/>
            </w:pPr>
            <w:r>
              <w:t>копия свидетельства о праве собственности на земельный участок/выписка из Единого государственного реестра прав/выписка из Единого государственного реестра недвижимости</w:t>
            </w:r>
          </w:p>
        </w:tc>
      </w:tr>
      <w:tr w:rsidR="008600E8">
        <w:tc>
          <w:tcPr>
            <w:tcW w:w="675" w:type="dxa"/>
          </w:tcPr>
          <w:p w:rsidR="008600E8" w:rsidRDefault="008600E8">
            <w:pPr>
              <w:pStyle w:val="ConsPlusNormal"/>
            </w:pPr>
          </w:p>
        </w:tc>
        <w:tc>
          <w:tcPr>
            <w:tcW w:w="3515" w:type="dxa"/>
          </w:tcPr>
          <w:p w:rsidR="008600E8" w:rsidRDefault="008600E8">
            <w:pPr>
              <w:pStyle w:val="ConsPlusNormal"/>
              <w:jc w:val="center"/>
            </w:pPr>
            <w:r>
              <w:t xml:space="preserve">- в аренде (или предоставленный в безвозмездное пользование из </w:t>
            </w:r>
            <w:r>
              <w:lastRenderedPageBreak/>
              <w:t>государственной или муниципальной собственности) земельный участок общей площадью от 25 га до 39,99 га</w:t>
            </w:r>
          </w:p>
        </w:tc>
        <w:tc>
          <w:tcPr>
            <w:tcW w:w="1875" w:type="dxa"/>
          </w:tcPr>
          <w:p w:rsidR="008600E8" w:rsidRDefault="008600E8">
            <w:pPr>
              <w:pStyle w:val="ConsPlusNormal"/>
              <w:jc w:val="center"/>
            </w:pPr>
            <w:r>
              <w:lastRenderedPageBreak/>
              <w:t>2,5</w:t>
            </w:r>
          </w:p>
        </w:tc>
        <w:tc>
          <w:tcPr>
            <w:tcW w:w="3000" w:type="dxa"/>
          </w:tcPr>
          <w:p w:rsidR="008600E8" w:rsidRDefault="008600E8">
            <w:pPr>
              <w:pStyle w:val="ConsPlusNormal"/>
              <w:jc w:val="center"/>
            </w:pPr>
            <w:r>
              <w:t xml:space="preserve">копия договора аренды земельного участка, </w:t>
            </w:r>
            <w:r>
              <w:lastRenderedPageBreak/>
              <w:t>зарегистрированного в органе, осуществляющем государственную регистрацию прав, или копия договора безвозмездного пользования, зарегистрированного в органе, осуществляющем государственную регистрацию прав</w:t>
            </w:r>
          </w:p>
        </w:tc>
      </w:tr>
      <w:tr w:rsidR="008600E8">
        <w:tc>
          <w:tcPr>
            <w:tcW w:w="675" w:type="dxa"/>
          </w:tcPr>
          <w:p w:rsidR="008600E8" w:rsidRDefault="008600E8">
            <w:pPr>
              <w:pStyle w:val="ConsPlusNormal"/>
            </w:pPr>
          </w:p>
        </w:tc>
        <w:tc>
          <w:tcPr>
            <w:tcW w:w="3515" w:type="dxa"/>
          </w:tcPr>
          <w:p w:rsidR="008600E8" w:rsidRDefault="008600E8">
            <w:pPr>
              <w:pStyle w:val="ConsPlusNormal"/>
              <w:jc w:val="center"/>
            </w:pPr>
            <w:r>
              <w:t>- в собственности земельный участок общей площадью от 2,5 га до 24,99 га</w:t>
            </w:r>
          </w:p>
        </w:tc>
        <w:tc>
          <w:tcPr>
            <w:tcW w:w="1875" w:type="dxa"/>
          </w:tcPr>
          <w:p w:rsidR="008600E8" w:rsidRDefault="008600E8">
            <w:pPr>
              <w:pStyle w:val="ConsPlusNormal"/>
              <w:jc w:val="center"/>
            </w:pPr>
            <w:r>
              <w:t>2</w:t>
            </w:r>
          </w:p>
        </w:tc>
        <w:tc>
          <w:tcPr>
            <w:tcW w:w="3000" w:type="dxa"/>
          </w:tcPr>
          <w:p w:rsidR="008600E8" w:rsidRDefault="008600E8">
            <w:pPr>
              <w:pStyle w:val="ConsPlusNormal"/>
              <w:jc w:val="center"/>
            </w:pPr>
            <w:r>
              <w:t>копия свидетельства о праве собственности на земельный участок/выписка из Единого государственного реестра прав/выписка из Единого государственного реестра недвижимости</w:t>
            </w:r>
          </w:p>
        </w:tc>
      </w:tr>
      <w:tr w:rsidR="008600E8">
        <w:tc>
          <w:tcPr>
            <w:tcW w:w="675" w:type="dxa"/>
          </w:tcPr>
          <w:p w:rsidR="008600E8" w:rsidRDefault="008600E8">
            <w:pPr>
              <w:pStyle w:val="ConsPlusNormal"/>
            </w:pPr>
          </w:p>
        </w:tc>
        <w:tc>
          <w:tcPr>
            <w:tcW w:w="3515" w:type="dxa"/>
          </w:tcPr>
          <w:p w:rsidR="008600E8" w:rsidRDefault="008600E8">
            <w:pPr>
              <w:pStyle w:val="ConsPlusNormal"/>
              <w:jc w:val="center"/>
            </w:pPr>
            <w:r>
              <w:t>- в аренде (или предоставленный в безвозмездное пользование из государственной или муниципальной собственности) земельный участок общей площадью от 2,5 га до 24,99 га</w:t>
            </w:r>
          </w:p>
        </w:tc>
        <w:tc>
          <w:tcPr>
            <w:tcW w:w="1875" w:type="dxa"/>
          </w:tcPr>
          <w:p w:rsidR="008600E8" w:rsidRDefault="008600E8">
            <w:pPr>
              <w:pStyle w:val="ConsPlusNormal"/>
              <w:jc w:val="center"/>
            </w:pPr>
            <w:r>
              <w:t>1,5</w:t>
            </w:r>
          </w:p>
        </w:tc>
        <w:tc>
          <w:tcPr>
            <w:tcW w:w="3000" w:type="dxa"/>
          </w:tcPr>
          <w:p w:rsidR="008600E8" w:rsidRDefault="008600E8">
            <w:pPr>
              <w:pStyle w:val="ConsPlusNormal"/>
              <w:jc w:val="center"/>
            </w:pPr>
            <w:r>
              <w:t>копия договора аренды земельного участка, зарегистрированного в органе, осуществляющем государственную регистрацию прав, или копия договора безвозмездного пользования, зарегистрированного в органе, осуществляющем государственную регистрацию прав</w:t>
            </w:r>
          </w:p>
        </w:tc>
      </w:tr>
      <w:tr w:rsidR="008600E8">
        <w:tc>
          <w:tcPr>
            <w:tcW w:w="675" w:type="dxa"/>
          </w:tcPr>
          <w:p w:rsidR="008600E8" w:rsidRDefault="008600E8">
            <w:pPr>
              <w:pStyle w:val="ConsPlusNormal"/>
            </w:pPr>
          </w:p>
        </w:tc>
        <w:tc>
          <w:tcPr>
            <w:tcW w:w="3515" w:type="dxa"/>
          </w:tcPr>
          <w:p w:rsidR="008600E8" w:rsidRDefault="008600E8">
            <w:pPr>
              <w:pStyle w:val="ConsPlusNormal"/>
              <w:jc w:val="center"/>
            </w:pPr>
            <w:r>
              <w:t>- в собственности и (или) аренде (или предоставленный в безвозмездное пользование из государственной или муниципальной собственности) земельные участки общей площадью менее 2,5 га</w:t>
            </w:r>
          </w:p>
        </w:tc>
        <w:tc>
          <w:tcPr>
            <w:tcW w:w="1875" w:type="dxa"/>
          </w:tcPr>
          <w:p w:rsidR="008600E8" w:rsidRDefault="008600E8">
            <w:pPr>
              <w:pStyle w:val="ConsPlusNormal"/>
              <w:jc w:val="center"/>
            </w:pPr>
            <w:r>
              <w:t>1</w:t>
            </w:r>
          </w:p>
        </w:tc>
        <w:tc>
          <w:tcPr>
            <w:tcW w:w="3000" w:type="dxa"/>
          </w:tcPr>
          <w:p w:rsidR="008600E8" w:rsidRDefault="008600E8">
            <w:pPr>
              <w:pStyle w:val="ConsPlusNormal"/>
              <w:jc w:val="center"/>
            </w:pPr>
            <w:r>
              <w:t>копия договора аренды земельного участка, зарегистрированного в органе, осуществляющем государственную регистрацию прав, или копия договора безвозмездного пользования, зарегистрированного в органе, осуществляющем государственную регистрацию прав, копия свидетельства о праве собственности на земельный участок/выписка из Единого государственного реестра прав/выписка из Единого государственного реестра недвижимости</w:t>
            </w:r>
          </w:p>
        </w:tc>
      </w:tr>
      <w:tr w:rsidR="008600E8">
        <w:tc>
          <w:tcPr>
            <w:tcW w:w="675" w:type="dxa"/>
          </w:tcPr>
          <w:p w:rsidR="008600E8" w:rsidRDefault="008600E8">
            <w:pPr>
              <w:pStyle w:val="ConsPlusNormal"/>
              <w:jc w:val="center"/>
            </w:pPr>
            <w:r>
              <w:t>5.</w:t>
            </w:r>
          </w:p>
        </w:tc>
        <w:tc>
          <w:tcPr>
            <w:tcW w:w="8390" w:type="dxa"/>
            <w:gridSpan w:val="3"/>
          </w:tcPr>
          <w:p w:rsidR="008600E8" w:rsidRDefault="008600E8">
            <w:pPr>
              <w:pStyle w:val="ConsPlusNormal"/>
              <w:jc w:val="center"/>
            </w:pPr>
            <w:r>
              <w:t>Наличие сельскохозяйственных животных в собственности заявителя на дату подачи заявки (условных голов)</w:t>
            </w:r>
          </w:p>
        </w:tc>
      </w:tr>
      <w:tr w:rsidR="008600E8">
        <w:tc>
          <w:tcPr>
            <w:tcW w:w="675" w:type="dxa"/>
            <w:vMerge w:val="restart"/>
          </w:tcPr>
          <w:p w:rsidR="008600E8" w:rsidRDefault="008600E8">
            <w:pPr>
              <w:pStyle w:val="ConsPlusNormal"/>
            </w:pPr>
          </w:p>
        </w:tc>
        <w:tc>
          <w:tcPr>
            <w:tcW w:w="3515" w:type="dxa"/>
          </w:tcPr>
          <w:p w:rsidR="008600E8" w:rsidRDefault="008600E8">
            <w:pPr>
              <w:pStyle w:val="ConsPlusNormal"/>
              <w:jc w:val="center"/>
            </w:pPr>
            <w:r>
              <w:t xml:space="preserve">- от 1 до 3,99 условной головы </w:t>
            </w:r>
            <w:hyperlink w:anchor="P423" w:history="1">
              <w:r>
                <w:rPr>
                  <w:color w:val="0000FF"/>
                </w:rPr>
                <w:t>&lt;**&gt;</w:t>
              </w:r>
            </w:hyperlink>
          </w:p>
        </w:tc>
        <w:tc>
          <w:tcPr>
            <w:tcW w:w="1875" w:type="dxa"/>
          </w:tcPr>
          <w:p w:rsidR="008600E8" w:rsidRDefault="008600E8">
            <w:pPr>
              <w:pStyle w:val="ConsPlusNormal"/>
              <w:jc w:val="center"/>
            </w:pPr>
            <w:r>
              <w:t>0,5</w:t>
            </w:r>
          </w:p>
        </w:tc>
        <w:tc>
          <w:tcPr>
            <w:tcW w:w="3000" w:type="dxa"/>
            <w:vMerge w:val="restart"/>
          </w:tcPr>
          <w:p w:rsidR="008600E8" w:rsidRDefault="008600E8">
            <w:pPr>
              <w:pStyle w:val="ConsPlusNormal"/>
              <w:jc w:val="center"/>
            </w:pPr>
            <w:r>
              <w:t xml:space="preserve">акт Управления </w:t>
            </w:r>
            <w:hyperlink w:anchor="P422" w:history="1">
              <w:r>
                <w:rPr>
                  <w:color w:val="0000FF"/>
                </w:rPr>
                <w:t>&lt;*&gt;</w:t>
              </w:r>
            </w:hyperlink>
            <w:r>
              <w:t xml:space="preserve"> о подтверждении наличия в собственности заявителя сельскохозяйственных животных</w:t>
            </w:r>
          </w:p>
        </w:tc>
      </w:tr>
      <w:tr w:rsidR="008600E8">
        <w:tc>
          <w:tcPr>
            <w:tcW w:w="675" w:type="dxa"/>
            <w:vMerge/>
          </w:tcPr>
          <w:p w:rsidR="008600E8" w:rsidRDefault="008600E8"/>
        </w:tc>
        <w:tc>
          <w:tcPr>
            <w:tcW w:w="3515" w:type="dxa"/>
          </w:tcPr>
          <w:p w:rsidR="008600E8" w:rsidRDefault="008600E8">
            <w:pPr>
              <w:pStyle w:val="ConsPlusNormal"/>
              <w:jc w:val="center"/>
            </w:pPr>
            <w:r>
              <w:t>- от 4 до 7,99 условной головы</w:t>
            </w:r>
          </w:p>
        </w:tc>
        <w:tc>
          <w:tcPr>
            <w:tcW w:w="1875" w:type="dxa"/>
          </w:tcPr>
          <w:p w:rsidR="008600E8" w:rsidRDefault="008600E8">
            <w:pPr>
              <w:pStyle w:val="ConsPlusNormal"/>
              <w:jc w:val="center"/>
            </w:pPr>
            <w:r>
              <w:t>1</w:t>
            </w:r>
          </w:p>
        </w:tc>
        <w:tc>
          <w:tcPr>
            <w:tcW w:w="3000" w:type="dxa"/>
            <w:vMerge/>
          </w:tcPr>
          <w:p w:rsidR="008600E8" w:rsidRDefault="008600E8"/>
        </w:tc>
      </w:tr>
      <w:tr w:rsidR="008600E8">
        <w:tc>
          <w:tcPr>
            <w:tcW w:w="675" w:type="dxa"/>
            <w:vMerge/>
          </w:tcPr>
          <w:p w:rsidR="008600E8" w:rsidRDefault="008600E8"/>
        </w:tc>
        <w:tc>
          <w:tcPr>
            <w:tcW w:w="3515" w:type="dxa"/>
          </w:tcPr>
          <w:p w:rsidR="008600E8" w:rsidRDefault="008600E8">
            <w:pPr>
              <w:pStyle w:val="ConsPlusNormal"/>
              <w:jc w:val="center"/>
            </w:pPr>
            <w:r>
              <w:t>- от 8 до 14,99 условной головы</w:t>
            </w:r>
          </w:p>
        </w:tc>
        <w:tc>
          <w:tcPr>
            <w:tcW w:w="1875" w:type="dxa"/>
          </w:tcPr>
          <w:p w:rsidR="008600E8" w:rsidRDefault="008600E8">
            <w:pPr>
              <w:pStyle w:val="ConsPlusNormal"/>
              <w:jc w:val="center"/>
            </w:pPr>
            <w:r>
              <w:t>1,5</w:t>
            </w:r>
          </w:p>
        </w:tc>
        <w:tc>
          <w:tcPr>
            <w:tcW w:w="3000" w:type="dxa"/>
            <w:vMerge/>
          </w:tcPr>
          <w:p w:rsidR="008600E8" w:rsidRDefault="008600E8"/>
        </w:tc>
      </w:tr>
      <w:tr w:rsidR="008600E8">
        <w:tc>
          <w:tcPr>
            <w:tcW w:w="675" w:type="dxa"/>
            <w:vMerge/>
          </w:tcPr>
          <w:p w:rsidR="008600E8" w:rsidRDefault="008600E8"/>
        </w:tc>
        <w:tc>
          <w:tcPr>
            <w:tcW w:w="3515" w:type="dxa"/>
          </w:tcPr>
          <w:p w:rsidR="008600E8" w:rsidRDefault="008600E8">
            <w:pPr>
              <w:pStyle w:val="ConsPlusNormal"/>
              <w:jc w:val="center"/>
            </w:pPr>
            <w:r>
              <w:t>- свыше 15 условных голов</w:t>
            </w:r>
          </w:p>
        </w:tc>
        <w:tc>
          <w:tcPr>
            <w:tcW w:w="1875" w:type="dxa"/>
          </w:tcPr>
          <w:p w:rsidR="008600E8" w:rsidRDefault="008600E8">
            <w:pPr>
              <w:pStyle w:val="ConsPlusNormal"/>
              <w:jc w:val="center"/>
            </w:pPr>
            <w:r>
              <w:t>2</w:t>
            </w:r>
          </w:p>
        </w:tc>
        <w:tc>
          <w:tcPr>
            <w:tcW w:w="3000" w:type="dxa"/>
            <w:vMerge/>
          </w:tcPr>
          <w:p w:rsidR="008600E8" w:rsidRDefault="008600E8"/>
        </w:tc>
      </w:tr>
      <w:tr w:rsidR="008600E8">
        <w:tc>
          <w:tcPr>
            <w:tcW w:w="675" w:type="dxa"/>
          </w:tcPr>
          <w:p w:rsidR="008600E8" w:rsidRDefault="008600E8">
            <w:pPr>
              <w:pStyle w:val="ConsPlusNormal"/>
              <w:jc w:val="center"/>
            </w:pPr>
            <w:r>
              <w:t>6.</w:t>
            </w:r>
          </w:p>
        </w:tc>
        <w:tc>
          <w:tcPr>
            <w:tcW w:w="8390" w:type="dxa"/>
            <w:gridSpan w:val="3"/>
          </w:tcPr>
          <w:p w:rsidR="008600E8" w:rsidRDefault="008600E8">
            <w:pPr>
              <w:pStyle w:val="ConsPlusNormal"/>
              <w:jc w:val="center"/>
            </w:pPr>
            <w:r>
              <w:t>Направление деятельности согласно представленному бизнес-плану</w:t>
            </w:r>
          </w:p>
        </w:tc>
      </w:tr>
      <w:tr w:rsidR="008600E8">
        <w:tc>
          <w:tcPr>
            <w:tcW w:w="675" w:type="dxa"/>
            <w:vMerge w:val="restart"/>
          </w:tcPr>
          <w:p w:rsidR="008600E8" w:rsidRDefault="008600E8">
            <w:pPr>
              <w:pStyle w:val="ConsPlusNormal"/>
            </w:pPr>
          </w:p>
        </w:tc>
        <w:tc>
          <w:tcPr>
            <w:tcW w:w="3515" w:type="dxa"/>
          </w:tcPr>
          <w:p w:rsidR="008600E8" w:rsidRDefault="008600E8">
            <w:pPr>
              <w:pStyle w:val="ConsPlusNormal"/>
              <w:jc w:val="center"/>
            </w:pPr>
            <w:r>
              <w:t>- производство и/или переработка сырого коровьего молока</w:t>
            </w:r>
          </w:p>
        </w:tc>
        <w:tc>
          <w:tcPr>
            <w:tcW w:w="1875" w:type="dxa"/>
          </w:tcPr>
          <w:p w:rsidR="008600E8" w:rsidRDefault="008600E8">
            <w:pPr>
              <w:pStyle w:val="ConsPlusNormal"/>
              <w:jc w:val="center"/>
            </w:pPr>
            <w:r>
              <w:t>4</w:t>
            </w:r>
          </w:p>
        </w:tc>
        <w:tc>
          <w:tcPr>
            <w:tcW w:w="3000" w:type="dxa"/>
            <w:vMerge w:val="restart"/>
          </w:tcPr>
          <w:p w:rsidR="008600E8" w:rsidRDefault="008600E8">
            <w:pPr>
              <w:pStyle w:val="ConsPlusNormal"/>
              <w:jc w:val="center"/>
            </w:pPr>
            <w:r>
              <w:t>бизнес-план</w:t>
            </w:r>
          </w:p>
        </w:tc>
      </w:tr>
      <w:tr w:rsidR="008600E8">
        <w:tc>
          <w:tcPr>
            <w:tcW w:w="675" w:type="dxa"/>
            <w:vMerge/>
          </w:tcPr>
          <w:p w:rsidR="008600E8" w:rsidRDefault="008600E8"/>
        </w:tc>
        <w:tc>
          <w:tcPr>
            <w:tcW w:w="3515" w:type="dxa"/>
          </w:tcPr>
          <w:p w:rsidR="008600E8" w:rsidRDefault="008600E8">
            <w:pPr>
              <w:pStyle w:val="ConsPlusNormal"/>
              <w:jc w:val="center"/>
            </w:pPr>
            <w:r>
              <w:t>- производство и/или переработка мяса крупного рогатого скота</w:t>
            </w:r>
          </w:p>
        </w:tc>
        <w:tc>
          <w:tcPr>
            <w:tcW w:w="1875" w:type="dxa"/>
          </w:tcPr>
          <w:p w:rsidR="008600E8" w:rsidRDefault="008600E8">
            <w:pPr>
              <w:pStyle w:val="ConsPlusNormal"/>
              <w:jc w:val="center"/>
            </w:pPr>
            <w:r>
              <w:t>4</w:t>
            </w:r>
          </w:p>
        </w:tc>
        <w:tc>
          <w:tcPr>
            <w:tcW w:w="3000" w:type="dxa"/>
            <w:vMerge/>
          </w:tcPr>
          <w:p w:rsidR="008600E8" w:rsidRDefault="008600E8"/>
        </w:tc>
      </w:tr>
      <w:tr w:rsidR="008600E8">
        <w:tc>
          <w:tcPr>
            <w:tcW w:w="675" w:type="dxa"/>
            <w:vMerge/>
          </w:tcPr>
          <w:p w:rsidR="008600E8" w:rsidRDefault="008600E8"/>
        </w:tc>
        <w:tc>
          <w:tcPr>
            <w:tcW w:w="3515" w:type="dxa"/>
          </w:tcPr>
          <w:p w:rsidR="008600E8" w:rsidRDefault="008600E8">
            <w:pPr>
              <w:pStyle w:val="ConsPlusNormal"/>
              <w:jc w:val="center"/>
            </w:pPr>
            <w:r>
              <w:t>- иные направления деятельности</w:t>
            </w:r>
          </w:p>
        </w:tc>
        <w:tc>
          <w:tcPr>
            <w:tcW w:w="1875" w:type="dxa"/>
          </w:tcPr>
          <w:p w:rsidR="008600E8" w:rsidRDefault="008600E8">
            <w:pPr>
              <w:pStyle w:val="ConsPlusNormal"/>
              <w:jc w:val="center"/>
            </w:pPr>
            <w:r>
              <w:t>3</w:t>
            </w:r>
          </w:p>
        </w:tc>
        <w:tc>
          <w:tcPr>
            <w:tcW w:w="3000" w:type="dxa"/>
            <w:vMerge/>
          </w:tcPr>
          <w:p w:rsidR="008600E8" w:rsidRDefault="008600E8"/>
        </w:tc>
      </w:tr>
      <w:tr w:rsidR="008600E8">
        <w:tc>
          <w:tcPr>
            <w:tcW w:w="675" w:type="dxa"/>
            <w:vMerge w:val="restart"/>
            <w:tcBorders>
              <w:bottom w:val="nil"/>
            </w:tcBorders>
          </w:tcPr>
          <w:p w:rsidR="008600E8" w:rsidRDefault="008600E8">
            <w:pPr>
              <w:pStyle w:val="ConsPlusNormal"/>
              <w:jc w:val="center"/>
            </w:pPr>
            <w:r>
              <w:t>7.</w:t>
            </w:r>
          </w:p>
        </w:tc>
        <w:tc>
          <w:tcPr>
            <w:tcW w:w="8390" w:type="dxa"/>
            <w:gridSpan w:val="3"/>
          </w:tcPr>
          <w:p w:rsidR="008600E8" w:rsidRDefault="008600E8">
            <w:pPr>
              <w:pStyle w:val="ConsPlusNormal"/>
              <w:jc w:val="center"/>
            </w:pPr>
            <w:r>
              <w:t>Наличие сельскохозяйственной техники и/или оборудования, предназначенного для переработки сельскохозяйственной продукции, в собственности (приобретенного не позднее даты начала проведения отбора)</w:t>
            </w:r>
          </w:p>
        </w:tc>
      </w:tr>
      <w:tr w:rsidR="008600E8">
        <w:tc>
          <w:tcPr>
            <w:tcW w:w="675" w:type="dxa"/>
            <w:vMerge/>
            <w:tcBorders>
              <w:bottom w:val="nil"/>
            </w:tcBorders>
          </w:tcPr>
          <w:p w:rsidR="008600E8" w:rsidRDefault="008600E8"/>
        </w:tc>
        <w:tc>
          <w:tcPr>
            <w:tcW w:w="3515" w:type="dxa"/>
          </w:tcPr>
          <w:p w:rsidR="008600E8" w:rsidRDefault="008600E8">
            <w:pPr>
              <w:pStyle w:val="ConsPlusNormal"/>
              <w:jc w:val="center"/>
            </w:pPr>
            <w:r>
              <w:t>- комбайн либо трактор с прицепной или навесной сельскохозяйственной техникой</w:t>
            </w:r>
          </w:p>
        </w:tc>
        <w:tc>
          <w:tcPr>
            <w:tcW w:w="1875" w:type="dxa"/>
          </w:tcPr>
          <w:p w:rsidR="008600E8" w:rsidRDefault="008600E8">
            <w:pPr>
              <w:pStyle w:val="ConsPlusNormal"/>
              <w:jc w:val="center"/>
            </w:pPr>
            <w:r>
              <w:t>1,5</w:t>
            </w:r>
          </w:p>
        </w:tc>
        <w:tc>
          <w:tcPr>
            <w:tcW w:w="3000" w:type="dxa"/>
          </w:tcPr>
          <w:p w:rsidR="008600E8" w:rsidRDefault="008600E8">
            <w:pPr>
              <w:pStyle w:val="ConsPlusNormal"/>
              <w:jc w:val="center"/>
            </w:pPr>
            <w:r>
              <w:t>копия паспорта самоходной машины, акт Управления о наличии прицепной и/или навесной сельскохозяйственной техникой</w:t>
            </w:r>
          </w:p>
        </w:tc>
      </w:tr>
      <w:tr w:rsidR="008600E8">
        <w:tc>
          <w:tcPr>
            <w:tcW w:w="675" w:type="dxa"/>
            <w:vMerge/>
            <w:tcBorders>
              <w:bottom w:val="nil"/>
            </w:tcBorders>
          </w:tcPr>
          <w:p w:rsidR="008600E8" w:rsidRDefault="008600E8"/>
        </w:tc>
        <w:tc>
          <w:tcPr>
            <w:tcW w:w="3515" w:type="dxa"/>
          </w:tcPr>
          <w:p w:rsidR="008600E8" w:rsidRDefault="008600E8">
            <w:pPr>
              <w:pStyle w:val="ConsPlusNormal"/>
              <w:jc w:val="center"/>
            </w:pPr>
            <w:r>
              <w:t>- оборудование, предназначенное для переработки сельскохозяйственной продукции</w:t>
            </w:r>
          </w:p>
        </w:tc>
        <w:tc>
          <w:tcPr>
            <w:tcW w:w="1875" w:type="dxa"/>
          </w:tcPr>
          <w:p w:rsidR="008600E8" w:rsidRDefault="008600E8">
            <w:pPr>
              <w:pStyle w:val="ConsPlusNormal"/>
              <w:jc w:val="center"/>
            </w:pPr>
            <w:r>
              <w:t>1,5</w:t>
            </w:r>
          </w:p>
        </w:tc>
        <w:tc>
          <w:tcPr>
            <w:tcW w:w="3000" w:type="dxa"/>
          </w:tcPr>
          <w:p w:rsidR="008600E8" w:rsidRDefault="008600E8">
            <w:pPr>
              <w:pStyle w:val="ConsPlusNormal"/>
              <w:jc w:val="center"/>
            </w:pPr>
            <w:r>
              <w:t>акт Управления о наличии оборудования, предназначенного для переработки сельскохозяйственной продукции</w:t>
            </w:r>
          </w:p>
        </w:tc>
      </w:tr>
      <w:tr w:rsidR="008600E8">
        <w:tc>
          <w:tcPr>
            <w:tcW w:w="675" w:type="dxa"/>
            <w:vMerge/>
            <w:tcBorders>
              <w:bottom w:val="nil"/>
            </w:tcBorders>
          </w:tcPr>
          <w:p w:rsidR="008600E8" w:rsidRDefault="008600E8"/>
        </w:tc>
        <w:tc>
          <w:tcPr>
            <w:tcW w:w="3515" w:type="dxa"/>
          </w:tcPr>
          <w:p w:rsidR="008600E8" w:rsidRDefault="008600E8">
            <w:pPr>
              <w:pStyle w:val="ConsPlusNormal"/>
              <w:jc w:val="center"/>
            </w:pPr>
            <w:r>
              <w:t>- трактор</w:t>
            </w:r>
          </w:p>
        </w:tc>
        <w:tc>
          <w:tcPr>
            <w:tcW w:w="1875" w:type="dxa"/>
          </w:tcPr>
          <w:p w:rsidR="008600E8" w:rsidRDefault="008600E8">
            <w:pPr>
              <w:pStyle w:val="ConsPlusNormal"/>
              <w:jc w:val="center"/>
            </w:pPr>
            <w:r>
              <w:t>1</w:t>
            </w:r>
          </w:p>
        </w:tc>
        <w:tc>
          <w:tcPr>
            <w:tcW w:w="3000" w:type="dxa"/>
          </w:tcPr>
          <w:p w:rsidR="008600E8" w:rsidRDefault="008600E8">
            <w:pPr>
              <w:pStyle w:val="ConsPlusNormal"/>
              <w:jc w:val="center"/>
            </w:pPr>
            <w:r>
              <w:t>копия паспорта самоходной машины</w:t>
            </w:r>
          </w:p>
        </w:tc>
      </w:tr>
      <w:tr w:rsidR="008600E8">
        <w:tc>
          <w:tcPr>
            <w:tcW w:w="675" w:type="dxa"/>
            <w:tcBorders>
              <w:top w:val="nil"/>
            </w:tcBorders>
          </w:tcPr>
          <w:p w:rsidR="008600E8" w:rsidRDefault="008600E8">
            <w:pPr>
              <w:pStyle w:val="ConsPlusNormal"/>
            </w:pPr>
          </w:p>
        </w:tc>
        <w:tc>
          <w:tcPr>
            <w:tcW w:w="3515" w:type="dxa"/>
          </w:tcPr>
          <w:p w:rsidR="008600E8" w:rsidRDefault="008600E8">
            <w:pPr>
              <w:pStyle w:val="ConsPlusNormal"/>
              <w:jc w:val="center"/>
            </w:pPr>
            <w:r>
              <w:t>- имеется грузовая/грузопассажирская техника</w:t>
            </w:r>
          </w:p>
        </w:tc>
        <w:tc>
          <w:tcPr>
            <w:tcW w:w="1875" w:type="dxa"/>
          </w:tcPr>
          <w:p w:rsidR="008600E8" w:rsidRDefault="008600E8">
            <w:pPr>
              <w:pStyle w:val="ConsPlusNormal"/>
              <w:jc w:val="center"/>
            </w:pPr>
            <w:r>
              <w:t>0,5</w:t>
            </w:r>
          </w:p>
        </w:tc>
        <w:tc>
          <w:tcPr>
            <w:tcW w:w="3000" w:type="dxa"/>
          </w:tcPr>
          <w:p w:rsidR="008600E8" w:rsidRDefault="008600E8">
            <w:pPr>
              <w:pStyle w:val="ConsPlusNormal"/>
              <w:jc w:val="center"/>
            </w:pPr>
            <w:r>
              <w:t>копия паспорта транспортного средства</w:t>
            </w:r>
          </w:p>
        </w:tc>
      </w:tr>
      <w:tr w:rsidR="008600E8">
        <w:tc>
          <w:tcPr>
            <w:tcW w:w="675" w:type="dxa"/>
            <w:vMerge w:val="restart"/>
          </w:tcPr>
          <w:p w:rsidR="008600E8" w:rsidRDefault="008600E8">
            <w:pPr>
              <w:pStyle w:val="ConsPlusNormal"/>
              <w:jc w:val="center"/>
            </w:pPr>
            <w:r>
              <w:t>8.</w:t>
            </w:r>
          </w:p>
        </w:tc>
        <w:tc>
          <w:tcPr>
            <w:tcW w:w="8390" w:type="dxa"/>
            <w:gridSpan w:val="3"/>
          </w:tcPr>
          <w:p w:rsidR="008600E8" w:rsidRDefault="008600E8">
            <w:pPr>
              <w:pStyle w:val="ConsPlusNormal"/>
              <w:jc w:val="center"/>
            </w:pPr>
            <w:r>
              <w:t>Членство в ассоциации крестьянских (фермерских) хозяйств и сельскохозяйственных кооперативов Нижегородской области</w:t>
            </w:r>
          </w:p>
        </w:tc>
      </w:tr>
      <w:tr w:rsidR="008600E8">
        <w:tc>
          <w:tcPr>
            <w:tcW w:w="675" w:type="dxa"/>
            <w:vMerge/>
          </w:tcPr>
          <w:p w:rsidR="008600E8" w:rsidRDefault="008600E8"/>
        </w:tc>
        <w:tc>
          <w:tcPr>
            <w:tcW w:w="3515" w:type="dxa"/>
          </w:tcPr>
          <w:p w:rsidR="008600E8" w:rsidRDefault="008600E8">
            <w:pPr>
              <w:pStyle w:val="ConsPlusNormal"/>
              <w:jc w:val="center"/>
            </w:pPr>
            <w:r>
              <w:t>- состоит</w:t>
            </w:r>
          </w:p>
        </w:tc>
        <w:tc>
          <w:tcPr>
            <w:tcW w:w="1875" w:type="dxa"/>
          </w:tcPr>
          <w:p w:rsidR="008600E8" w:rsidRDefault="008600E8">
            <w:pPr>
              <w:pStyle w:val="ConsPlusNormal"/>
              <w:jc w:val="center"/>
            </w:pPr>
            <w:r>
              <w:t>0,5</w:t>
            </w:r>
          </w:p>
        </w:tc>
        <w:tc>
          <w:tcPr>
            <w:tcW w:w="3000" w:type="dxa"/>
          </w:tcPr>
          <w:p w:rsidR="008600E8" w:rsidRDefault="008600E8">
            <w:pPr>
              <w:pStyle w:val="ConsPlusNormal"/>
              <w:jc w:val="center"/>
            </w:pPr>
            <w:r>
              <w:t>справка о членстве</w:t>
            </w:r>
          </w:p>
        </w:tc>
      </w:tr>
      <w:tr w:rsidR="008600E8">
        <w:tc>
          <w:tcPr>
            <w:tcW w:w="675" w:type="dxa"/>
            <w:vMerge w:val="restart"/>
          </w:tcPr>
          <w:p w:rsidR="008600E8" w:rsidRDefault="008600E8">
            <w:pPr>
              <w:pStyle w:val="ConsPlusNormal"/>
              <w:jc w:val="center"/>
            </w:pPr>
            <w:r>
              <w:t>9.</w:t>
            </w:r>
          </w:p>
        </w:tc>
        <w:tc>
          <w:tcPr>
            <w:tcW w:w="8390" w:type="dxa"/>
            <w:gridSpan w:val="3"/>
          </w:tcPr>
          <w:p w:rsidR="008600E8" w:rsidRDefault="008600E8">
            <w:pPr>
              <w:pStyle w:val="ConsPlusNormal"/>
              <w:jc w:val="center"/>
            </w:pPr>
            <w:r>
              <w:t>Членство в сельскохозяйственном потребительском кооперативе (кроме кредитных), зарегистрированном и осуществляющем свою деятельность на территории Нижегородской области</w:t>
            </w:r>
          </w:p>
        </w:tc>
      </w:tr>
      <w:tr w:rsidR="008600E8">
        <w:tc>
          <w:tcPr>
            <w:tcW w:w="675" w:type="dxa"/>
            <w:vMerge/>
          </w:tcPr>
          <w:p w:rsidR="008600E8" w:rsidRDefault="008600E8"/>
        </w:tc>
        <w:tc>
          <w:tcPr>
            <w:tcW w:w="3515" w:type="dxa"/>
          </w:tcPr>
          <w:p w:rsidR="008600E8" w:rsidRDefault="008600E8">
            <w:pPr>
              <w:pStyle w:val="ConsPlusNormal"/>
              <w:jc w:val="center"/>
            </w:pPr>
            <w:r>
              <w:t>- состоит</w:t>
            </w:r>
          </w:p>
        </w:tc>
        <w:tc>
          <w:tcPr>
            <w:tcW w:w="1875" w:type="dxa"/>
          </w:tcPr>
          <w:p w:rsidR="008600E8" w:rsidRDefault="008600E8">
            <w:pPr>
              <w:pStyle w:val="ConsPlusNormal"/>
              <w:jc w:val="center"/>
            </w:pPr>
            <w:r>
              <w:t>2</w:t>
            </w:r>
          </w:p>
        </w:tc>
        <w:tc>
          <w:tcPr>
            <w:tcW w:w="3000" w:type="dxa"/>
          </w:tcPr>
          <w:p w:rsidR="008600E8" w:rsidRDefault="008600E8">
            <w:pPr>
              <w:pStyle w:val="ConsPlusNormal"/>
              <w:jc w:val="center"/>
            </w:pPr>
            <w:r>
              <w:t>выписка из реестра членов СПоК или справка о членстве СПоК, заверенная руководителем СПоК</w:t>
            </w:r>
          </w:p>
        </w:tc>
      </w:tr>
      <w:tr w:rsidR="008600E8">
        <w:tc>
          <w:tcPr>
            <w:tcW w:w="675" w:type="dxa"/>
            <w:vMerge w:val="restart"/>
          </w:tcPr>
          <w:p w:rsidR="008600E8" w:rsidRDefault="008600E8">
            <w:pPr>
              <w:pStyle w:val="ConsPlusNormal"/>
              <w:jc w:val="center"/>
            </w:pPr>
            <w:r>
              <w:lastRenderedPageBreak/>
              <w:t>10.</w:t>
            </w:r>
          </w:p>
        </w:tc>
        <w:tc>
          <w:tcPr>
            <w:tcW w:w="8390" w:type="dxa"/>
            <w:gridSpan w:val="3"/>
          </w:tcPr>
          <w:p w:rsidR="008600E8" w:rsidRDefault="008600E8">
            <w:pPr>
              <w:pStyle w:val="ConsPlusNormal"/>
              <w:jc w:val="center"/>
            </w:pPr>
            <w:r>
              <w:t>Уровень профессионального образования или наличие опыта работы в сельском хозяйстве</w:t>
            </w:r>
          </w:p>
        </w:tc>
      </w:tr>
      <w:tr w:rsidR="008600E8">
        <w:tc>
          <w:tcPr>
            <w:tcW w:w="675" w:type="dxa"/>
            <w:vMerge/>
          </w:tcPr>
          <w:p w:rsidR="008600E8" w:rsidRDefault="008600E8"/>
        </w:tc>
        <w:tc>
          <w:tcPr>
            <w:tcW w:w="3515" w:type="dxa"/>
          </w:tcPr>
          <w:p w:rsidR="008600E8" w:rsidRDefault="008600E8">
            <w:pPr>
              <w:pStyle w:val="ConsPlusNormal"/>
              <w:jc w:val="center"/>
            </w:pPr>
            <w:r>
              <w:t>- заявитель имеет среднее специальное или высшее сельскохозяйственное образование или образование инженера-технолога пищевой и перерабатывающей промышленности</w:t>
            </w:r>
          </w:p>
        </w:tc>
        <w:tc>
          <w:tcPr>
            <w:tcW w:w="1875" w:type="dxa"/>
          </w:tcPr>
          <w:p w:rsidR="008600E8" w:rsidRDefault="008600E8">
            <w:pPr>
              <w:pStyle w:val="ConsPlusNormal"/>
              <w:jc w:val="center"/>
            </w:pPr>
            <w:r>
              <w:t>2</w:t>
            </w:r>
          </w:p>
        </w:tc>
        <w:tc>
          <w:tcPr>
            <w:tcW w:w="3000" w:type="dxa"/>
          </w:tcPr>
          <w:p w:rsidR="008600E8" w:rsidRDefault="008600E8">
            <w:pPr>
              <w:pStyle w:val="ConsPlusNormal"/>
              <w:jc w:val="center"/>
            </w:pPr>
            <w:r>
              <w:t>копия диплома о среднем профессиональном или высшем образовании</w:t>
            </w:r>
          </w:p>
        </w:tc>
      </w:tr>
      <w:tr w:rsidR="008600E8">
        <w:tc>
          <w:tcPr>
            <w:tcW w:w="675" w:type="dxa"/>
            <w:vMerge/>
          </w:tcPr>
          <w:p w:rsidR="008600E8" w:rsidRDefault="008600E8"/>
        </w:tc>
        <w:tc>
          <w:tcPr>
            <w:tcW w:w="3515" w:type="dxa"/>
          </w:tcPr>
          <w:p w:rsidR="008600E8" w:rsidRDefault="008600E8">
            <w:pPr>
              <w:pStyle w:val="ConsPlusNormal"/>
              <w:jc w:val="center"/>
            </w:pPr>
            <w:r>
              <w:t>- заявитель имеет трудовой стаж в сельском хозяйстве или в отрасли пищевой и перерабатывающей промышленности не менее трех лет</w:t>
            </w:r>
          </w:p>
        </w:tc>
        <w:tc>
          <w:tcPr>
            <w:tcW w:w="1875" w:type="dxa"/>
          </w:tcPr>
          <w:p w:rsidR="008600E8" w:rsidRDefault="008600E8">
            <w:pPr>
              <w:pStyle w:val="ConsPlusNormal"/>
              <w:jc w:val="center"/>
            </w:pPr>
            <w:r>
              <w:t>2</w:t>
            </w:r>
          </w:p>
        </w:tc>
        <w:tc>
          <w:tcPr>
            <w:tcW w:w="3000" w:type="dxa"/>
          </w:tcPr>
          <w:p w:rsidR="008600E8" w:rsidRDefault="008600E8">
            <w:pPr>
              <w:pStyle w:val="ConsPlusNormal"/>
              <w:jc w:val="center"/>
            </w:pPr>
            <w:r>
              <w:t>копия трудовой книжки</w:t>
            </w:r>
          </w:p>
        </w:tc>
      </w:tr>
      <w:tr w:rsidR="008600E8">
        <w:tc>
          <w:tcPr>
            <w:tcW w:w="675" w:type="dxa"/>
            <w:vMerge/>
          </w:tcPr>
          <w:p w:rsidR="008600E8" w:rsidRDefault="008600E8"/>
        </w:tc>
        <w:tc>
          <w:tcPr>
            <w:tcW w:w="3515" w:type="dxa"/>
          </w:tcPr>
          <w:p w:rsidR="008600E8" w:rsidRDefault="008600E8">
            <w:pPr>
              <w:pStyle w:val="ConsPlusNormal"/>
              <w:jc w:val="center"/>
            </w:pPr>
            <w:r>
              <w:t>- заявитель имеет трудовой стаж в сельском хозяйстве или в отрасли пищевой и перерабатывающей промышленности не менее двух лет</w:t>
            </w:r>
          </w:p>
        </w:tc>
        <w:tc>
          <w:tcPr>
            <w:tcW w:w="1875" w:type="dxa"/>
          </w:tcPr>
          <w:p w:rsidR="008600E8" w:rsidRDefault="008600E8">
            <w:pPr>
              <w:pStyle w:val="ConsPlusNormal"/>
              <w:jc w:val="center"/>
            </w:pPr>
            <w:r>
              <w:t>1</w:t>
            </w:r>
          </w:p>
        </w:tc>
        <w:tc>
          <w:tcPr>
            <w:tcW w:w="3000" w:type="dxa"/>
          </w:tcPr>
          <w:p w:rsidR="008600E8" w:rsidRDefault="008600E8">
            <w:pPr>
              <w:pStyle w:val="ConsPlusNormal"/>
              <w:jc w:val="center"/>
            </w:pPr>
            <w:r>
              <w:t>копия трудовой книжки</w:t>
            </w:r>
          </w:p>
        </w:tc>
      </w:tr>
      <w:tr w:rsidR="008600E8">
        <w:tc>
          <w:tcPr>
            <w:tcW w:w="675" w:type="dxa"/>
            <w:vMerge/>
          </w:tcPr>
          <w:p w:rsidR="008600E8" w:rsidRDefault="008600E8"/>
        </w:tc>
        <w:tc>
          <w:tcPr>
            <w:tcW w:w="3515" w:type="dxa"/>
          </w:tcPr>
          <w:p w:rsidR="008600E8" w:rsidRDefault="008600E8">
            <w:pPr>
              <w:pStyle w:val="ConsPlusNormal"/>
              <w:jc w:val="center"/>
            </w:pPr>
            <w:r>
              <w:t>- заявитель имеет трудовой стаж в сельском хозяйстве или в отрасли пищевой и перерабатывающей промышленности не менее одного года</w:t>
            </w:r>
          </w:p>
        </w:tc>
        <w:tc>
          <w:tcPr>
            <w:tcW w:w="1875" w:type="dxa"/>
          </w:tcPr>
          <w:p w:rsidR="008600E8" w:rsidRDefault="008600E8">
            <w:pPr>
              <w:pStyle w:val="ConsPlusNormal"/>
              <w:jc w:val="center"/>
            </w:pPr>
            <w:r>
              <w:t>0,5</w:t>
            </w:r>
          </w:p>
        </w:tc>
        <w:tc>
          <w:tcPr>
            <w:tcW w:w="3000" w:type="dxa"/>
          </w:tcPr>
          <w:p w:rsidR="008600E8" w:rsidRDefault="008600E8">
            <w:pPr>
              <w:pStyle w:val="ConsPlusNormal"/>
              <w:jc w:val="center"/>
            </w:pPr>
            <w:r>
              <w:t>копия трудовой книжки</w:t>
            </w:r>
          </w:p>
        </w:tc>
      </w:tr>
      <w:tr w:rsidR="008600E8">
        <w:tc>
          <w:tcPr>
            <w:tcW w:w="675" w:type="dxa"/>
            <w:vMerge w:val="restart"/>
          </w:tcPr>
          <w:p w:rsidR="008600E8" w:rsidRDefault="008600E8">
            <w:pPr>
              <w:pStyle w:val="ConsPlusNormal"/>
              <w:jc w:val="center"/>
            </w:pPr>
            <w:bookmarkStart w:id="15" w:name="P402"/>
            <w:bookmarkEnd w:id="15"/>
            <w:r>
              <w:t>11.</w:t>
            </w:r>
          </w:p>
        </w:tc>
        <w:tc>
          <w:tcPr>
            <w:tcW w:w="8390" w:type="dxa"/>
            <w:gridSpan w:val="3"/>
          </w:tcPr>
          <w:p w:rsidR="008600E8" w:rsidRDefault="008600E8">
            <w:pPr>
              <w:pStyle w:val="ConsPlusNormal"/>
              <w:jc w:val="center"/>
            </w:pPr>
            <w:r>
              <w:t>Заявитель реализует проект по производству мяса птицы со строительством птичника не менее 700 м</w:t>
            </w:r>
            <w:r>
              <w:rPr>
                <w:vertAlign w:val="superscript"/>
              </w:rPr>
              <w:t>2</w:t>
            </w:r>
          </w:p>
        </w:tc>
      </w:tr>
      <w:tr w:rsidR="008600E8">
        <w:tc>
          <w:tcPr>
            <w:tcW w:w="675" w:type="dxa"/>
            <w:vMerge/>
          </w:tcPr>
          <w:p w:rsidR="008600E8" w:rsidRDefault="008600E8"/>
        </w:tc>
        <w:tc>
          <w:tcPr>
            <w:tcW w:w="3515" w:type="dxa"/>
          </w:tcPr>
          <w:p w:rsidR="008600E8" w:rsidRDefault="008600E8">
            <w:pPr>
              <w:pStyle w:val="ConsPlusNormal"/>
              <w:jc w:val="center"/>
            </w:pPr>
            <w:r>
              <w:t>от 700 м</w:t>
            </w:r>
            <w:r>
              <w:rPr>
                <w:vertAlign w:val="superscript"/>
              </w:rPr>
              <w:t>2</w:t>
            </w:r>
            <w:r>
              <w:t xml:space="preserve"> до 1299 м</w:t>
            </w:r>
            <w:r>
              <w:rPr>
                <w:vertAlign w:val="superscript"/>
              </w:rPr>
              <w:t>2</w:t>
            </w:r>
          </w:p>
        </w:tc>
        <w:tc>
          <w:tcPr>
            <w:tcW w:w="1875" w:type="dxa"/>
          </w:tcPr>
          <w:p w:rsidR="008600E8" w:rsidRDefault="008600E8">
            <w:pPr>
              <w:pStyle w:val="ConsPlusNormal"/>
              <w:jc w:val="center"/>
            </w:pPr>
            <w:r>
              <w:t>3</w:t>
            </w:r>
          </w:p>
        </w:tc>
        <w:tc>
          <w:tcPr>
            <w:tcW w:w="3000" w:type="dxa"/>
            <w:vMerge w:val="restart"/>
          </w:tcPr>
          <w:p w:rsidR="008600E8" w:rsidRDefault="008600E8">
            <w:pPr>
              <w:pStyle w:val="ConsPlusNormal"/>
              <w:jc w:val="center"/>
            </w:pPr>
            <w:r>
              <w:t xml:space="preserve">бизнес-план и проектная документация, выполненная в соответствии со </w:t>
            </w:r>
            <w:hyperlink r:id="rId29" w:history="1">
              <w:r>
                <w:rPr>
                  <w:color w:val="0000FF"/>
                </w:rPr>
                <w:t>статьей 48</w:t>
              </w:r>
            </w:hyperlink>
            <w:r>
              <w:t xml:space="preserve"> Градостроительного кодекса РФ; сметная документация (локальные сметы и сводный сметный расчет); разрешение на строительство (реконструкцию)</w:t>
            </w:r>
          </w:p>
        </w:tc>
      </w:tr>
      <w:tr w:rsidR="008600E8">
        <w:tc>
          <w:tcPr>
            <w:tcW w:w="675" w:type="dxa"/>
            <w:vMerge/>
          </w:tcPr>
          <w:p w:rsidR="008600E8" w:rsidRDefault="008600E8"/>
        </w:tc>
        <w:tc>
          <w:tcPr>
            <w:tcW w:w="3515" w:type="dxa"/>
          </w:tcPr>
          <w:p w:rsidR="008600E8" w:rsidRDefault="008600E8">
            <w:pPr>
              <w:pStyle w:val="ConsPlusNormal"/>
              <w:jc w:val="center"/>
            </w:pPr>
            <w:r>
              <w:t>1300 м</w:t>
            </w:r>
            <w:r>
              <w:rPr>
                <w:vertAlign w:val="superscript"/>
              </w:rPr>
              <w:t>2</w:t>
            </w:r>
            <w:r>
              <w:t xml:space="preserve"> и более</w:t>
            </w:r>
          </w:p>
        </w:tc>
        <w:tc>
          <w:tcPr>
            <w:tcW w:w="1875" w:type="dxa"/>
          </w:tcPr>
          <w:p w:rsidR="008600E8" w:rsidRDefault="008600E8">
            <w:pPr>
              <w:pStyle w:val="ConsPlusNormal"/>
              <w:jc w:val="center"/>
            </w:pPr>
            <w:r>
              <w:t>5</w:t>
            </w:r>
          </w:p>
        </w:tc>
        <w:tc>
          <w:tcPr>
            <w:tcW w:w="3000" w:type="dxa"/>
            <w:vMerge/>
          </w:tcPr>
          <w:p w:rsidR="008600E8" w:rsidRDefault="008600E8"/>
        </w:tc>
      </w:tr>
      <w:tr w:rsidR="008600E8">
        <w:tc>
          <w:tcPr>
            <w:tcW w:w="675" w:type="dxa"/>
            <w:vMerge w:val="restart"/>
          </w:tcPr>
          <w:p w:rsidR="008600E8" w:rsidRDefault="008600E8">
            <w:pPr>
              <w:pStyle w:val="ConsPlusNormal"/>
              <w:jc w:val="center"/>
            </w:pPr>
            <w:bookmarkStart w:id="16" w:name="P409"/>
            <w:bookmarkEnd w:id="16"/>
            <w:r>
              <w:t>12.</w:t>
            </w:r>
          </w:p>
        </w:tc>
        <w:tc>
          <w:tcPr>
            <w:tcW w:w="8390" w:type="dxa"/>
            <w:gridSpan w:val="3"/>
          </w:tcPr>
          <w:p w:rsidR="008600E8" w:rsidRDefault="008600E8">
            <w:pPr>
              <w:pStyle w:val="ConsPlusNormal"/>
              <w:jc w:val="center"/>
            </w:pPr>
            <w:r>
              <w:t xml:space="preserve">Заявитель реализует проект производства овощей закрытого грунта, имеет в наличии всесезонную теплицу (или помещение, оборудованное под выращивание грибов) в собственности либо планирует осуществить строительство (реконструкцию или модернизацию) теплиц (или помещений, оборудованных под выращивание грибов) в соответствии с Градостроительным </w:t>
            </w:r>
            <w:hyperlink r:id="rId30" w:history="1">
              <w:r>
                <w:rPr>
                  <w:color w:val="0000FF"/>
                </w:rPr>
                <w:t>кодексом</w:t>
              </w:r>
            </w:hyperlink>
            <w:r>
              <w:t xml:space="preserve"> Российской Федерации площадью</w:t>
            </w:r>
          </w:p>
        </w:tc>
      </w:tr>
      <w:tr w:rsidR="008600E8">
        <w:tc>
          <w:tcPr>
            <w:tcW w:w="675" w:type="dxa"/>
            <w:vMerge/>
          </w:tcPr>
          <w:p w:rsidR="008600E8" w:rsidRDefault="008600E8"/>
        </w:tc>
        <w:tc>
          <w:tcPr>
            <w:tcW w:w="3515" w:type="dxa"/>
          </w:tcPr>
          <w:p w:rsidR="008600E8" w:rsidRDefault="008600E8">
            <w:pPr>
              <w:pStyle w:val="ConsPlusNormal"/>
              <w:jc w:val="center"/>
            </w:pPr>
            <w:r>
              <w:t>- от 300 до 400 м</w:t>
            </w:r>
            <w:r>
              <w:rPr>
                <w:vertAlign w:val="superscript"/>
              </w:rPr>
              <w:t>2</w:t>
            </w:r>
          </w:p>
        </w:tc>
        <w:tc>
          <w:tcPr>
            <w:tcW w:w="1875" w:type="dxa"/>
          </w:tcPr>
          <w:p w:rsidR="008600E8" w:rsidRDefault="008600E8">
            <w:pPr>
              <w:pStyle w:val="ConsPlusNormal"/>
              <w:jc w:val="center"/>
            </w:pPr>
            <w:r>
              <w:t>4</w:t>
            </w:r>
          </w:p>
        </w:tc>
        <w:tc>
          <w:tcPr>
            <w:tcW w:w="3000" w:type="dxa"/>
            <w:vMerge w:val="restart"/>
          </w:tcPr>
          <w:p w:rsidR="008600E8" w:rsidRDefault="008600E8">
            <w:pPr>
              <w:pStyle w:val="ConsPlusNormal"/>
              <w:jc w:val="center"/>
            </w:pPr>
            <w:r>
              <w:t xml:space="preserve">для подтверждения наличия теплицы (или помещений, оборудованных под выращивание грибов) в собственности: документ, подтверждающий право собственности. Для объектов, </w:t>
            </w:r>
            <w:r>
              <w:lastRenderedPageBreak/>
              <w:t>планируемых к строительству, реконструкции или модернизации: бизнес-план</w:t>
            </w:r>
          </w:p>
        </w:tc>
      </w:tr>
      <w:tr w:rsidR="008600E8">
        <w:tc>
          <w:tcPr>
            <w:tcW w:w="675" w:type="dxa"/>
            <w:vMerge/>
          </w:tcPr>
          <w:p w:rsidR="008600E8" w:rsidRDefault="008600E8"/>
        </w:tc>
        <w:tc>
          <w:tcPr>
            <w:tcW w:w="3515" w:type="dxa"/>
          </w:tcPr>
          <w:p w:rsidR="008600E8" w:rsidRDefault="008600E8">
            <w:pPr>
              <w:pStyle w:val="ConsPlusNormal"/>
              <w:jc w:val="center"/>
            </w:pPr>
            <w:r>
              <w:t>- от 401 до 500 м</w:t>
            </w:r>
            <w:r>
              <w:rPr>
                <w:vertAlign w:val="superscript"/>
              </w:rPr>
              <w:t>2</w:t>
            </w:r>
          </w:p>
        </w:tc>
        <w:tc>
          <w:tcPr>
            <w:tcW w:w="1875" w:type="dxa"/>
          </w:tcPr>
          <w:p w:rsidR="008600E8" w:rsidRDefault="008600E8">
            <w:pPr>
              <w:pStyle w:val="ConsPlusNormal"/>
              <w:jc w:val="center"/>
            </w:pPr>
            <w:r>
              <w:t>5</w:t>
            </w:r>
          </w:p>
        </w:tc>
        <w:tc>
          <w:tcPr>
            <w:tcW w:w="3000" w:type="dxa"/>
            <w:vMerge/>
          </w:tcPr>
          <w:p w:rsidR="008600E8" w:rsidRDefault="008600E8"/>
        </w:tc>
      </w:tr>
      <w:tr w:rsidR="008600E8">
        <w:tc>
          <w:tcPr>
            <w:tcW w:w="675" w:type="dxa"/>
            <w:vMerge/>
          </w:tcPr>
          <w:p w:rsidR="008600E8" w:rsidRDefault="008600E8"/>
        </w:tc>
        <w:tc>
          <w:tcPr>
            <w:tcW w:w="3515" w:type="dxa"/>
          </w:tcPr>
          <w:p w:rsidR="008600E8" w:rsidRDefault="008600E8">
            <w:pPr>
              <w:pStyle w:val="ConsPlusNormal"/>
              <w:jc w:val="center"/>
            </w:pPr>
            <w:r>
              <w:t>- свыше 500 м</w:t>
            </w:r>
            <w:r>
              <w:rPr>
                <w:vertAlign w:val="superscript"/>
              </w:rPr>
              <w:t>2</w:t>
            </w:r>
          </w:p>
        </w:tc>
        <w:tc>
          <w:tcPr>
            <w:tcW w:w="1875" w:type="dxa"/>
          </w:tcPr>
          <w:p w:rsidR="008600E8" w:rsidRDefault="008600E8">
            <w:pPr>
              <w:pStyle w:val="ConsPlusNormal"/>
              <w:jc w:val="center"/>
            </w:pPr>
            <w:r>
              <w:t>6</w:t>
            </w:r>
          </w:p>
        </w:tc>
        <w:tc>
          <w:tcPr>
            <w:tcW w:w="3000" w:type="dxa"/>
            <w:vMerge/>
          </w:tcPr>
          <w:p w:rsidR="008600E8" w:rsidRDefault="008600E8"/>
        </w:tc>
      </w:tr>
      <w:tr w:rsidR="008600E8">
        <w:tblPrEx>
          <w:tblBorders>
            <w:insideH w:val="nil"/>
          </w:tblBorders>
        </w:tblPrEx>
        <w:tc>
          <w:tcPr>
            <w:tcW w:w="675" w:type="dxa"/>
          </w:tcPr>
          <w:p w:rsidR="008600E8" w:rsidRDefault="008600E8">
            <w:pPr>
              <w:pStyle w:val="ConsPlusNormal"/>
              <w:jc w:val="center"/>
            </w:pPr>
            <w:r>
              <w:lastRenderedPageBreak/>
              <w:t>13.</w:t>
            </w:r>
          </w:p>
        </w:tc>
        <w:tc>
          <w:tcPr>
            <w:tcW w:w="8390" w:type="dxa"/>
            <w:gridSpan w:val="3"/>
          </w:tcPr>
          <w:p w:rsidR="008600E8" w:rsidRDefault="008600E8">
            <w:pPr>
              <w:pStyle w:val="ConsPlusNormal"/>
              <w:jc w:val="both"/>
            </w:pPr>
            <w:r>
              <w:t xml:space="preserve">Исключен с 26.06.2020. - </w:t>
            </w:r>
            <w:hyperlink r:id="rId31" w:history="1">
              <w:r>
                <w:rPr>
                  <w:color w:val="0000FF"/>
                </w:rPr>
                <w:t>Постановление</w:t>
              </w:r>
            </w:hyperlink>
            <w:r>
              <w:t xml:space="preserve"> Правительства Нижегородской области от 26.06.2020 N 519</w:t>
            </w:r>
          </w:p>
        </w:tc>
      </w:tr>
    </w:tbl>
    <w:p w:rsidR="008600E8" w:rsidRDefault="008600E8">
      <w:pPr>
        <w:pStyle w:val="ConsPlusNormal"/>
        <w:ind w:firstLine="540"/>
        <w:jc w:val="both"/>
      </w:pPr>
    </w:p>
    <w:p w:rsidR="008600E8" w:rsidRDefault="008600E8">
      <w:pPr>
        <w:pStyle w:val="ConsPlusNormal"/>
        <w:ind w:firstLine="540"/>
        <w:jc w:val="both"/>
      </w:pPr>
      <w:r>
        <w:t>--------------------------------</w:t>
      </w:r>
    </w:p>
    <w:p w:rsidR="008600E8" w:rsidRDefault="008600E8">
      <w:pPr>
        <w:pStyle w:val="ConsPlusNormal"/>
        <w:spacing w:before="220"/>
        <w:ind w:firstLine="540"/>
        <w:jc w:val="both"/>
      </w:pPr>
      <w:bookmarkStart w:id="17" w:name="P422"/>
      <w:bookmarkEnd w:id="17"/>
      <w:r>
        <w:t>&lt;*&gt; Органы управления сельским хозяйством муниципальных районов (городских округов) Нижегородской области.</w:t>
      </w:r>
    </w:p>
    <w:p w:rsidR="008600E8" w:rsidRDefault="008600E8">
      <w:pPr>
        <w:pStyle w:val="ConsPlusNormal"/>
        <w:spacing w:before="220"/>
        <w:ind w:firstLine="540"/>
        <w:jc w:val="both"/>
      </w:pPr>
      <w:bookmarkStart w:id="18" w:name="P423"/>
      <w:bookmarkEnd w:id="18"/>
      <w:r>
        <w:t xml:space="preserve">&lt;**&gt; Коэффициенты для перевода сельскохозяйственных животных в условные головы (перевод в условные головы видов сельскохозяйственных животных или объектов аквакультуры, не содержащихся в таблице, осуществляется на основании </w:t>
      </w:r>
      <w:hyperlink r:id="rId32" w:history="1">
        <w:r>
          <w:rPr>
            <w:color w:val="0000FF"/>
          </w:rPr>
          <w:t>коэффициентов</w:t>
        </w:r>
      </w:hyperlink>
      <w:r>
        <w:t>, установленных приложением 1 к приказу Министерства сельского хозяйства Российской Федерации от 19 февраля 2015 г. N 63):</w:t>
      </w:r>
    </w:p>
    <w:p w:rsidR="008600E8" w:rsidRDefault="00860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154"/>
      </w:tblGrid>
      <w:tr w:rsidR="008600E8">
        <w:tc>
          <w:tcPr>
            <w:tcW w:w="6917" w:type="dxa"/>
          </w:tcPr>
          <w:p w:rsidR="008600E8" w:rsidRDefault="008600E8">
            <w:pPr>
              <w:pStyle w:val="ConsPlusNormal"/>
            </w:pPr>
            <w:r>
              <w:t>коровы, быки-производители</w:t>
            </w:r>
          </w:p>
        </w:tc>
        <w:tc>
          <w:tcPr>
            <w:tcW w:w="2154" w:type="dxa"/>
          </w:tcPr>
          <w:p w:rsidR="008600E8" w:rsidRDefault="008600E8">
            <w:pPr>
              <w:pStyle w:val="ConsPlusNormal"/>
              <w:jc w:val="center"/>
            </w:pPr>
            <w:r>
              <w:t>1,0</w:t>
            </w:r>
          </w:p>
        </w:tc>
      </w:tr>
      <w:tr w:rsidR="008600E8">
        <w:tc>
          <w:tcPr>
            <w:tcW w:w="6917" w:type="dxa"/>
          </w:tcPr>
          <w:p w:rsidR="008600E8" w:rsidRDefault="008600E8">
            <w:pPr>
              <w:pStyle w:val="ConsPlusNormal"/>
            </w:pPr>
            <w:r>
              <w:t>прочий крупный рогатый скот</w:t>
            </w:r>
          </w:p>
        </w:tc>
        <w:tc>
          <w:tcPr>
            <w:tcW w:w="2154" w:type="dxa"/>
          </w:tcPr>
          <w:p w:rsidR="008600E8" w:rsidRDefault="008600E8">
            <w:pPr>
              <w:pStyle w:val="ConsPlusNormal"/>
              <w:jc w:val="center"/>
            </w:pPr>
            <w:r>
              <w:t>0,6</w:t>
            </w:r>
          </w:p>
        </w:tc>
      </w:tr>
      <w:tr w:rsidR="008600E8">
        <w:tc>
          <w:tcPr>
            <w:tcW w:w="6917" w:type="dxa"/>
          </w:tcPr>
          <w:p w:rsidR="008600E8" w:rsidRDefault="008600E8">
            <w:pPr>
              <w:pStyle w:val="ConsPlusNormal"/>
            </w:pPr>
            <w:r>
              <w:t>лошади</w:t>
            </w:r>
          </w:p>
        </w:tc>
        <w:tc>
          <w:tcPr>
            <w:tcW w:w="2154" w:type="dxa"/>
          </w:tcPr>
          <w:p w:rsidR="008600E8" w:rsidRDefault="008600E8">
            <w:pPr>
              <w:pStyle w:val="ConsPlusNormal"/>
              <w:jc w:val="center"/>
            </w:pPr>
            <w:r>
              <w:t>1,0</w:t>
            </w:r>
          </w:p>
        </w:tc>
      </w:tr>
      <w:tr w:rsidR="008600E8">
        <w:tc>
          <w:tcPr>
            <w:tcW w:w="6917" w:type="dxa"/>
          </w:tcPr>
          <w:p w:rsidR="008600E8" w:rsidRDefault="008600E8">
            <w:pPr>
              <w:pStyle w:val="ConsPlusNormal"/>
            </w:pPr>
            <w:r>
              <w:t>свиньи</w:t>
            </w:r>
          </w:p>
        </w:tc>
        <w:tc>
          <w:tcPr>
            <w:tcW w:w="2154" w:type="dxa"/>
          </w:tcPr>
          <w:p w:rsidR="008600E8" w:rsidRDefault="008600E8">
            <w:pPr>
              <w:pStyle w:val="ConsPlusNormal"/>
              <w:jc w:val="center"/>
            </w:pPr>
            <w:r>
              <w:t>0,3</w:t>
            </w:r>
          </w:p>
        </w:tc>
      </w:tr>
      <w:tr w:rsidR="008600E8">
        <w:tc>
          <w:tcPr>
            <w:tcW w:w="6917" w:type="dxa"/>
          </w:tcPr>
          <w:p w:rsidR="008600E8" w:rsidRDefault="008600E8">
            <w:pPr>
              <w:pStyle w:val="ConsPlusNormal"/>
            </w:pPr>
            <w:r>
              <w:t>овцы, козы (без овец романовской породы)</w:t>
            </w:r>
          </w:p>
        </w:tc>
        <w:tc>
          <w:tcPr>
            <w:tcW w:w="2154" w:type="dxa"/>
          </w:tcPr>
          <w:p w:rsidR="008600E8" w:rsidRDefault="008600E8">
            <w:pPr>
              <w:pStyle w:val="ConsPlusNormal"/>
              <w:jc w:val="center"/>
            </w:pPr>
            <w:r>
              <w:t>0,1</w:t>
            </w:r>
          </w:p>
        </w:tc>
      </w:tr>
      <w:tr w:rsidR="008600E8">
        <w:tc>
          <w:tcPr>
            <w:tcW w:w="6917" w:type="dxa"/>
          </w:tcPr>
          <w:p w:rsidR="008600E8" w:rsidRDefault="008600E8">
            <w:pPr>
              <w:pStyle w:val="ConsPlusNormal"/>
            </w:pPr>
            <w:r>
              <w:t>овцы романовской породы</w:t>
            </w:r>
          </w:p>
        </w:tc>
        <w:tc>
          <w:tcPr>
            <w:tcW w:w="2154" w:type="dxa"/>
          </w:tcPr>
          <w:p w:rsidR="008600E8" w:rsidRDefault="008600E8">
            <w:pPr>
              <w:pStyle w:val="ConsPlusNormal"/>
              <w:jc w:val="center"/>
            </w:pPr>
            <w:r>
              <w:t>0,3</w:t>
            </w:r>
          </w:p>
        </w:tc>
      </w:tr>
      <w:tr w:rsidR="008600E8">
        <w:tc>
          <w:tcPr>
            <w:tcW w:w="6917" w:type="dxa"/>
          </w:tcPr>
          <w:p w:rsidR="008600E8" w:rsidRDefault="008600E8">
            <w:pPr>
              <w:pStyle w:val="ConsPlusNormal"/>
            </w:pPr>
            <w:r>
              <w:t>птица всех видов</w:t>
            </w:r>
          </w:p>
        </w:tc>
        <w:tc>
          <w:tcPr>
            <w:tcW w:w="2154" w:type="dxa"/>
          </w:tcPr>
          <w:p w:rsidR="008600E8" w:rsidRDefault="008600E8">
            <w:pPr>
              <w:pStyle w:val="ConsPlusNormal"/>
              <w:jc w:val="center"/>
            </w:pPr>
            <w:r>
              <w:t>0,02</w:t>
            </w:r>
          </w:p>
        </w:tc>
      </w:tr>
      <w:tr w:rsidR="008600E8">
        <w:tc>
          <w:tcPr>
            <w:tcW w:w="6917" w:type="dxa"/>
          </w:tcPr>
          <w:p w:rsidR="008600E8" w:rsidRDefault="008600E8">
            <w:pPr>
              <w:pStyle w:val="ConsPlusNormal"/>
            </w:pPr>
            <w:r>
              <w:t>кролики</w:t>
            </w:r>
          </w:p>
        </w:tc>
        <w:tc>
          <w:tcPr>
            <w:tcW w:w="2154" w:type="dxa"/>
          </w:tcPr>
          <w:p w:rsidR="008600E8" w:rsidRDefault="008600E8">
            <w:pPr>
              <w:pStyle w:val="ConsPlusNormal"/>
              <w:jc w:val="center"/>
            </w:pPr>
            <w:r>
              <w:t>0,16</w:t>
            </w:r>
          </w:p>
        </w:tc>
      </w:tr>
      <w:tr w:rsidR="008600E8">
        <w:tc>
          <w:tcPr>
            <w:tcW w:w="6917" w:type="dxa"/>
          </w:tcPr>
          <w:p w:rsidR="008600E8" w:rsidRDefault="008600E8">
            <w:pPr>
              <w:pStyle w:val="ConsPlusNormal"/>
            </w:pPr>
            <w:r>
              <w:t>пчелосемьи</w:t>
            </w:r>
          </w:p>
        </w:tc>
        <w:tc>
          <w:tcPr>
            <w:tcW w:w="2154" w:type="dxa"/>
          </w:tcPr>
          <w:p w:rsidR="008600E8" w:rsidRDefault="008600E8">
            <w:pPr>
              <w:pStyle w:val="ConsPlusNormal"/>
              <w:jc w:val="center"/>
            </w:pPr>
            <w:r>
              <w:t>0,2</w:t>
            </w:r>
          </w:p>
        </w:tc>
      </w:tr>
    </w:tbl>
    <w:p w:rsidR="008600E8" w:rsidRDefault="008600E8">
      <w:pPr>
        <w:pStyle w:val="ConsPlusNormal"/>
        <w:ind w:firstLine="540"/>
        <w:jc w:val="both"/>
      </w:pPr>
    </w:p>
    <w:p w:rsidR="008600E8" w:rsidRDefault="008600E8">
      <w:pPr>
        <w:pStyle w:val="ConsPlusNormal"/>
        <w:ind w:firstLine="540"/>
        <w:jc w:val="both"/>
      </w:pPr>
      <w:r>
        <w:t xml:space="preserve">18. Конкурсная комиссия определяет баллы участника по каждому из критериев, установленных </w:t>
      </w:r>
      <w:hyperlink w:anchor="P254" w:history="1">
        <w:r>
          <w:rPr>
            <w:color w:val="0000FF"/>
          </w:rPr>
          <w:t>пунктом 17</w:t>
        </w:r>
      </w:hyperlink>
      <w:r>
        <w:t xml:space="preserve"> настоящего Порядка, в соответствии с предоставленными документами. При наличии у участника отбора баллов по нескольким позициям одного критерия выбирается наибольший балл. В случае отсутствия и (или) непредставления участником документов, подтверждающих соответствие оцениваемому баллами критерию, проставляется 0 баллов по соответствующему критерию.</w:t>
      </w:r>
    </w:p>
    <w:p w:rsidR="008600E8" w:rsidRDefault="008600E8">
      <w:pPr>
        <w:pStyle w:val="ConsPlusNormal"/>
        <w:spacing w:before="220"/>
        <w:ind w:firstLine="540"/>
        <w:jc w:val="both"/>
      </w:pPr>
      <w:r>
        <w:t>По каждому участнику выводится итоговый балл, определяемый как сумма баллов по каждому из критериев.</w:t>
      </w:r>
    </w:p>
    <w:p w:rsidR="008600E8" w:rsidRDefault="008600E8">
      <w:pPr>
        <w:pStyle w:val="ConsPlusNormal"/>
        <w:spacing w:before="220"/>
        <w:ind w:firstLine="540"/>
        <w:jc w:val="both"/>
      </w:pPr>
      <w:r>
        <w:t>19. Конкурсная комиссия формирует рейтинг участников отбора по числу набранных участниками отбора баллов в порядке убывания итогового балла.</w:t>
      </w:r>
    </w:p>
    <w:p w:rsidR="008600E8" w:rsidRDefault="008600E8">
      <w:pPr>
        <w:pStyle w:val="ConsPlusNormal"/>
        <w:spacing w:before="220"/>
        <w:ind w:firstLine="540"/>
        <w:jc w:val="both"/>
      </w:pPr>
      <w:r>
        <w:t>В случае, если от муниципального района (городского округа) в отборе участвуют более 3 участников, четвертый и последующие (по сумме итогового балла) участники от таких муниципальных районов (городских округов) помещаются в конец рейтинга участников отбора в порядке убывания итогового балла.</w:t>
      </w:r>
    </w:p>
    <w:p w:rsidR="008600E8" w:rsidRDefault="008600E8">
      <w:pPr>
        <w:pStyle w:val="ConsPlusNormal"/>
        <w:spacing w:before="220"/>
        <w:ind w:firstLine="540"/>
        <w:jc w:val="both"/>
      </w:pPr>
      <w:r>
        <w:t xml:space="preserve">При наличии нескольких участников с одинаковым итоговым баллом предпочтение отдается </w:t>
      </w:r>
      <w:r>
        <w:lastRenderedPageBreak/>
        <w:t>участнику, подавшему заявку ранее.</w:t>
      </w:r>
    </w:p>
    <w:p w:rsidR="008600E8" w:rsidRDefault="008600E8">
      <w:pPr>
        <w:pStyle w:val="ConsPlusNormal"/>
        <w:spacing w:before="220"/>
        <w:ind w:firstLine="540"/>
        <w:jc w:val="both"/>
      </w:pPr>
      <w:r>
        <w:t xml:space="preserve">20. В случае выявления обстоятельств, установленных </w:t>
      </w:r>
      <w:hyperlink w:anchor="P239" w:history="1">
        <w:r>
          <w:rPr>
            <w:color w:val="0000FF"/>
          </w:rPr>
          <w:t>пунктом 11</w:t>
        </w:r>
      </w:hyperlink>
      <w:r>
        <w:t xml:space="preserve"> настоящего Порядка, конкурсная комиссия принимает решение об отказе участнику в участии в отборе.</w:t>
      </w:r>
    </w:p>
    <w:p w:rsidR="008600E8" w:rsidRDefault="008600E8">
      <w:pPr>
        <w:pStyle w:val="ConsPlusNormal"/>
        <w:spacing w:before="220"/>
        <w:ind w:firstLine="540"/>
        <w:jc w:val="both"/>
      </w:pPr>
      <w:r>
        <w:t xml:space="preserve">21. Определение размера гранта осуществляется конкурсной комиссией в соответствии с </w:t>
      </w:r>
      <w:hyperlink w:anchor="P103" w:history="1">
        <w:r>
          <w:rPr>
            <w:color w:val="0000FF"/>
          </w:rPr>
          <w:t>пунктом 2.4</w:t>
        </w:r>
      </w:hyperlink>
      <w:r>
        <w:t xml:space="preserve"> Порядка предоставления грантов на основании представленного участником плана расходов, а также сведений об объеме собственных средств заявителя.</w:t>
      </w:r>
    </w:p>
    <w:p w:rsidR="008600E8" w:rsidRDefault="008600E8">
      <w:pPr>
        <w:pStyle w:val="ConsPlusNormal"/>
        <w:spacing w:before="220"/>
        <w:ind w:firstLine="540"/>
        <w:jc w:val="both"/>
      </w:pPr>
      <w:r>
        <w:t>22. Одновременно с определением размера гранта конкурсная комиссия определяет значения показателей для каждого получателя, подлежащие включению в соглашения о предоставлении грантов.</w:t>
      </w:r>
    </w:p>
    <w:p w:rsidR="008600E8" w:rsidRDefault="008600E8">
      <w:pPr>
        <w:pStyle w:val="ConsPlusNormal"/>
        <w:spacing w:before="220"/>
        <w:ind w:firstLine="540"/>
        <w:jc w:val="both"/>
      </w:pPr>
      <w:r>
        <w:t>23. Результат работы конкурсной комиссии оформляется протоколом, который в течение двух рабочих дней со дня заседания конкурсной комиссии подписывается председателем конкурсной комиссии (в случае его отсутствия - заместителем председателя конкурсной комиссии) и секретарем.</w:t>
      </w:r>
    </w:p>
    <w:p w:rsidR="008600E8" w:rsidRDefault="008600E8">
      <w:pPr>
        <w:pStyle w:val="ConsPlusNormal"/>
        <w:spacing w:before="220"/>
        <w:ind w:firstLine="540"/>
        <w:jc w:val="both"/>
      </w:pPr>
      <w:r>
        <w:t>24. Рейтинг участников отбора, сформированный конкурсной комиссией, является основанием для утверждения Минсельхозпродом приказа о предоставлении грантов с приложением перечня получателей грантов в течение 3 рабочих дней со дня подписания протокола заседания конкурсной комиссии.</w:t>
      </w:r>
    </w:p>
    <w:p w:rsidR="008600E8" w:rsidRDefault="008600E8">
      <w:pPr>
        <w:pStyle w:val="ConsPlusNormal"/>
        <w:spacing w:before="220"/>
        <w:ind w:firstLine="540"/>
        <w:jc w:val="both"/>
      </w:pPr>
      <w:r>
        <w:t>25. Информация о результатах проведения отбора, включающая информацию об участниках отбора, рейтинг участников отбора, сведения о размерах предоставляемых грантов, размещается на официальном сайте Минсельхозпрода в информационно-телекоммуникационной сети "Интернет" по адресу: http://www.mcx-nnov.ru в течение 3 рабочих дней со дня принятия Минсельхозпродом приказа о предоставлении грантов.</w:t>
      </w: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jc w:val="right"/>
        <w:outlineLvl w:val="0"/>
      </w:pPr>
      <w:r>
        <w:t>Утвержден</w:t>
      </w:r>
    </w:p>
    <w:p w:rsidR="008600E8" w:rsidRDefault="008600E8">
      <w:pPr>
        <w:pStyle w:val="ConsPlusNormal"/>
        <w:jc w:val="right"/>
      </w:pPr>
      <w:r>
        <w:t>постановлением Правительства</w:t>
      </w:r>
    </w:p>
    <w:p w:rsidR="008600E8" w:rsidRDefault="008600E8">
      <w:pPr>
        <w:pStyle w:val="ConsPlusNormal"/>
        <w:jc w:val="right"/>
      </w:pPr>
      <w:r>
        <w:t>Нижегородской области</w:t>
      </w:r>
    </w:p>
    <w:p w:rsidR="008600E8" w:rsidRDefault="008600E8">
      <w:pPr>
        <w:pStyle w:val="ConsPlusNormal"/>
        <w:jc w:val="right"/>
      </w:pPr>
      <w:r>
        <w:t>от 24 мая 2019 г. N 291</w:t>
      </w:r>
    </w:p>
    <w:p w:rsidR="008600E8" w:rsidRDefault="008600E8">
      <w:pPr>
        <w:pStyle w:val="ConsPlusNormal"/>
        <w:ind w:firstLine="540"/>
        <w:jc w:val="both"/>
      </w:pPr>
    </w:p>
    <w:p w:rsidR="008600E8" w:rsidRDefault="008600E8">
      <w:pPr>
        <w:pStyle w:val="ConsPlusTitle"/>
        <w:jc w:val="center"/>
      </w:pPr>
      <w:bookmarkStart w:id="19" w:name="P465"/>
      <w:bookmarkEnd w:id="19"/>
      <w:r>
        <w:t>ПОРЯДОК</w:t>
      </w:r>
    </w:p>
    <w:p w:rsidR="008600E8" w:rsidRDefault="008600E8">
      <w:pPr>
        <w:pStyle w:val="ConsPlusTitle"/>
        <w:jc w:val="center"/>
      </w:pPr>
      <w:r>
        <w:t>ПРЕДОСТАВЛЕНИЯ СУБСИДИЙ СЕЛЬСКОХОЗЯЙСТВЕННЫМ ПОТРЕБИТЕЛЬСКИМ</w:t>
      </w:r>
    </w:p>
    <w:p w:rsidR="008600E8" w:rsidRDefault="008600E8">
      <w:pPr>
        <w:pStyle w:val="ConsPlusTitle"/>
        <w:jc w:val="center"/>
      </w:pPr>
      <w:r>
        <w:t>КООПЕРАТИВАМ НА ВОЗМЕЩЕНИЕ ЧАСТИ ЗАТРАТ, ПОНЕСЕННЫХ</w:t>
      </w:r>
    </w:p>
    <w:p w:rsidR="008600E8" w:rsidRDefault="008600E8">
      <w:pPr>
        <w:pStyle w:val="ConsPlusTitle"/>
        <w:jc w:val="center"/>
      </w:pPr>
      <w:r>
        <w:t>В ТЕКУЩЕМ ФИНАНСОВОМ ГОДУ</w:t>
      </w:r>
    </w:p>
    <w:p w:rsidR="008600E8" w:rsidRDefault="00860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00E8">
        <w:trPr>
          <w:jc w:val="center"/>
        </w:trPr>
        <w:tc>
          <w:tcPr>
            <w:tcW w:w="9294" w:type="dxa"/>
            <w:tcBorders>
              <w:top w:val="nil"/>
              <w:left w:val="single" w:sz="24" w:space="0" w:color="CED3F1"/>
              <w:bottom w:val="nil"/>
              <w:right w:val="single" w:sz="24" w:space="0" w:color="F4F3F8"/>
            </w:tcBorders>
            <w:shd w:val="clear" w:color="auto" w:fill="F4F3F8"/>
          </w:tcPr>
          <w:p w:rsidR="008600E8" w:rsidRDefault="008600E8">
            <w:pPr>
              <w:pStyle w:val="ConsPlusNormal"/>
              <w:jc w:val="center"/>
            </w:pPr>
            <w:r>
              <w:rPr>
                <w:color w:val="392C69"/>
              </w:rPr>
              <w:t>Список изменяющих документов</w:t>
            </w:r>
          </w:p>
          <w:p w:rsidR="008600E8" w:rsidRDefault="008600E8">
            <w:pPr>
              <w:pStyle w:val="ConsPlusNormal"/>
              <w:jc w:val="center"/>
            </w:pPr>
            <w:r>
              <w:rPr>
                <w:color w:val="392C69"/>
              </w:rPr>
              <w:t>(в ред. постановлений Правительства Нижегородской области</w:t>
            </w:r>
          </w:p>
          <w:p w:rsidR="008600E8" w:rsidRDefault="008600E8">
            <w:pPr>
              <w:pStyle w:val="ConsPlusNormal"/>
              <w:jc w:val="center"/>
            </w:pPr>
            <w:r>
              <w:rPr>
                <w:color w:val="392C69"/>
              </w:rPr>
              <w:t xml:space="preserve">от 02.06.2020 </w:t>
            </w:r>
            <w:hyperlink r:id="rId33" w:history="1">
              <w:r>
                <w:rPr>
                  <w:color w:val="0000FF"/>
                </w:rPr>
                <w:t>N 459</w:t>
              </w:r>
            </w:hyperlink>
            <w:r>
              <w:rPr>
                <w:color w:val="392C69"/>
              </w:rPr>
              <w:t xml:space="preserve">, от 26.08.2020 </w:t>
            </w:r>
            <w:hyperlink r:id="rId34" w:history="1">
              <w:r>
                <w:rPr>
                  <w:color w:val="0000FF"/>
                </w:rPr>
                <w:t>N 726</w:t>
              </w:r>
            </w:hyperlink>
            <w:r>
              <w:rPr>
                <w:color w:val="392C69"/>
              </w:rPr>
              <w:t>)</w:t>
            </w:r>
          </w:p>
        </w:tc>
      </w:tr>
    </w:tbl>
    <w:p w:rsidR="008600E8" w:rsidRDefault="008600E8">
      <w:pPr>
        <w:pStyle w:val="ConsPlusNormal"/>
        <w:ind w:firstLine="540"/>
        <w:jc w:val="both"/>
      </w:pPr>
    </w:p>
    <w:p w:rsidR="008600E8" w:rsidRDefault="008600E8">
      <w:pPr>
        <w:pStyle w:val="ConsPlusTitle"/>
        <w:jc w:val="center"/>
        <w:outlineLvl w:val="1"/>
      </w:pPr>
      <w:r>
        <w:t>1. Общие положения</w:t>
      </w:r>
    </w:p>
    <w:p w:rsidR="008600E8" w:rsidRDefault="008600E8">
      <w:pPr>
        <w:pStyle w:val="ConsPlusNormal"/>
        <w:ind w:firstLine="540"/>
        <w:jc w:val="both"/>
      </w:pPr>
    </w:p>
    <w:p w:rsidR="008600E8" w:rsidRDefault="008600E8">
      <w:pPr>
        <w:pStyle w:val="ConsPlusNormal"/>
        <w:ind w:firstLine="540"/>
        <w:jc w:val="both"/>
      </w:pPr>
      <w:r>
        <w:t xml:space="preserve">1.1. Настоящий порядок регулирует порядок предоставления из областного бюджета субсидии сельскохозяйственным потребительским кооперативам на возмещение части затрат, понесенных в текущем финансовом году (далее - субсидия), и содержит общие положения о предоставлении субсидии, условия и порядок предоставления субсидии, требования к отчетности и требования об осуществлении контроля за соблюдением условий, целей и порядка </w:t>
      </w:r>
      <w:r>
        <w:lastRenderedPageBreak/>
        <w:t>предоставления субсидии и ответственности за их нарушение.</w:t>
      </w:r>
    </w:p>
    <w:p w:rsidR="008600E8" w:rsidRDefault="008600E8">
      <w:pPr>
        <w:pStyle w:val="ConsPlusNormal"/>
        <w:spacing w:before="220"/>
        <w:ind w:firstLine="540"/>
        <w:jc w:val="both"/>
      </w:pPr>
      <w:r>
        <w:t xml:space="preserve">1.2. Понятия, используемые в настоящем Порядке, применяются в значениях, определенных </w:t>
      </w:r>
      <w:hyperlink r:id="rId3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являющимися приложением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w:t>
      </w:r>
    </w:p>
    <w:p w:rsidR="008600E8" w:rsidRDefault="008600E8">
      <w:pPr>
        <w:pStyle w:val="ConsPlusNormal"/>
        <w:spacing w:before="220"/>
        <w:ind w:firstLine="540"/>
        <w:jc w:val="both"/>
      </w:pPr>
      <w:r>
        <w:t>Перечень сельских территорий Нижегородской области для целей реализации настоящего Порядка утверждается министерством сельского хозяйства и продовольственных ресурсов Нижегородской области (далее - Минсельхозпрод).</w:t>
      </w:r>
    </w:p>
    <w:p w:rsidR="008600E8" w:rsidRDefault="008600E8">
      <w:pPr>
        <w:pStyle w:val="ConsPlusNormal"/>
        <w:spacing w:before="220"/>
        <w:ind w:firstLine="540"/>
        <w:jc w:val="both"/>
      </w:pPr>
      <w:r>
        <w:t>1.3. Субсидии предоставляются в целях реализации регионального проекта "Создание системы поддержки фермеров и развитие сельской кооперации Нижегородской области", обеспечивающего достижение целей, показателей и результатов федерального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w:t>
      </w:r>
    </w:p>
    <w:p w:rsidR="008600E8" w:rsidRDefault="008600E8">
      <w:pPr>
        <w:pStyle w:val="ConsPlusNormal"/>
        <w:spacing w:before="220"/>
        <w:ind w:firstLine="540"/>
        <w:jc w:val="both"/>
      </w:pPr>
      <w:r>
        <w:t>1.4. Источником финансового обеспечения субсидий являются средства областного бюджета и средства федерального бюджета, предоставленные областному бюджету в форме субсидий в соответствии с Правилами.</w:t>
      </w:r>
    </w:p>
    <w:p w:rsidR="008600E8" w:rsidRDefault="008600E8">
      <w:pPr>
        <w:pStyle w:val="ConsPlusNormal"/>
        <w:spacing w:before="220"/>
        <w:ind w:firstLine="540"/>
        <w:jc w:val="both"/>
      </w:pPr>
      <w:r>
        <w:t>Субсидии предоставляются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сводной бюджетной росписью областного бюджета на соответствующий финансовый год и плановый период, и лимитов бюджетных обязательств на предоставление субсидии на соответствующий финансовый год и плановый период, утвержденных в установленном порядке министерством финансов Нижегородской области.</w:t>
      </w:r>
    </w:p>
    <w:p w:rsidR="008600E8" w:rsidRDefault="008600E8">
      <w:pPr>
        <w:pStyle w:val="ConsPlusNormal"/>
        <w:spacing w:before="220"/>
        <w:ind w:firstLine="540"/>
        <w:jc w:val="both"/>
      </w:pPr>
      <w:r>
        <w:t>Главным распорядителем бюджетных средств, предусмотренных на предоставление субсидий, является Минсельхозпрод,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8600E8" w:rsidRDefault="008600E8">
      <w:pPr>
        <w:pStyle w:val="ConsPlusNormal"/>
        <w:spacing w:before="220"/>
        <w:ind w:firstLine="540"/>
        <w:jc w:val="both"/>
      </w:pPr>
      <w:bookmarkStart w:id="20" w:name="P482"/>
      <w:bookmarkEnd w:id="20"/>
      <w:r>
        <w:t xml:space="preserve">1.5. Субсидия предоставляется юридическим лицам, созданным в соответствии с Федеральным </w:t>
      </w:r>
      <w:hyperlink r:id="rId36"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зарегистрированным на сельской территории Нижегородской области, являющимся субъектами малого и среднего предпринимательства в соответствии с Федеральным </w:t>
      </w:r>
      <w:hyperlink r:id="rId37" w:history="1">
        <w:r>
          <w:rPr>
            <w:color w:val="0000FF"/>
          </w:rPr>
          <w:t>законом</w:t>
        </w:r>
      </w:hyperlink>
      <w:r>
        <w:t xml:space="preserve"> "О развитии малого и среднего предпринимательства в Российской Федерации" и объединяющим не менее 5 личных подсобных хозяйств и (или) 3 иных сельскохозяйственных товаропроизводителей (кроме ассоциированных членов) (далее - сельскохозяйственные потребительские кооперативы), отбираемым Минсельхозпродом в порядке, установленном </w:t>
      </w:r>
      <w:hyperlink w:anchor="P492" w:history="1">
        <w:r>
          <w:rPr>
            <w:color w:val="0000FF"/>
          </w:rPr>
          <w:t>разделом 2</w:t>
        </w:r>
      </w:hyperlink>
      <w:r>
        <w:t xml:space="preserve"> настоящего Порядка, на возмещение части затрат, понесенных сельскохозяйственными потребительскими кооперативами в текущем финансовом году, связанных:</w:t>
      </w:r>
    </w:p>
    <w:p w:rsidR="008600E8" w:rsidRDefault="008600E8">
      <w:pPr>
        <w:pStyle w:val="ConsPlusNormal"/>
        <w:spacing w:before="220"/>
        <w:ind w:firstLine="540"/>
        <w:jc w:val="both"/>
      </w:pPr>
      <w:bookmarkStart w:id="21" w:name="P483"/>
      <w:bookmarkEnd w:id="21"/>
      <w:r>
        <w:t xml:space="preserve">1) с приобретением имущества в соответствии с Перечнем, который определяется Министерством сельского хозяйства Российской Федерации,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w:t>
      </w:r>
      <w:r>
        <w:lastRenderedPageBreak/>
        <w:t>имущества;</w:t>
      </w:r>
    </w:p>
    <w:p w:rsidR="008600E8" w:rsidRDefault="008600E8">
      <w:pPr>
        <w:pStyle w:val="ConsPlusNormal"/>
        <w:spacing w:before="220"/>
        <w:ind w:firstLine="540"/>
        <w:jc w:val="both"/>
      </w:pPr>
      <w:r>
        <w:t>2)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Перечень таких техники и объектов определяется нормативным правовым актом Минсельхозпрода. Срок эксплуатации таких техники, оборудования и объектов на день получения средств не должен превышать 3 года с года его производства;</w:t>
      </w:r>
    </w:p>
    <w:p w:rsidR="008600E8" w:rsidRDefault="008600E8">
      <w:pPr>
        <w:pStyle w:val="ConsPlusNormal"/>
        <w:spacing w:before="220"/>
        <w:ind w:firstLine="540"/>
        <w:jc w:val="both"/>
      </w:pPr>
      <w:bookmarkStart w:id="22" w:name="P485"/>
      <w:bookmarkEnd w:id="22"/>
      <w:r>
        <w:t>3)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Минсельхозпродом.</w:t>
      </w:r>
    </w:p>
    <w:p w:rsidR="008600E8" w:rsidRDefault="008600E8">
      <w:pPr>
        <w:pStyle w:val="ConsPlusNormal"/>
        <w:spacing w:before="220"/>
        <w:ind w:firstLine="540"/>
        <w:jc w:val="both"/>
      </w:pPr>
      <w:r>
        <w:t xml:space="preserve">Допускается направление средств субсидий, предоставленных сельскохозяйственному потребительскому кооперативу в соответствии с подпунктами вторым, третьим настоящего пункта, на погашение основного долга по кредитам, полученным в российских кредитных организациях на приобретение имущества, техники и объектов, указанных в подпунктах втором, третьем настоящего пункта, в соответствии с </w:t>
      </w:r>
      <w:hyperlink r:id="rId38"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8600E8" w:rsidRDefault="008600E8">
      <w:pPr>
        <w:pStyle w:val="ConsPlusNormal"/>
        <w:jc w:val="both"/>
      </w:pPr>
      <w:r>
        <w:t xml:space="preserve">(в ред. </w:t>
      </w:r>
      <w:hyperlink r:id="rId39" w:history="1">
        <w:r>
          <w:rPr>
            <w:color w:val="0000FF"/>
          </w:rPr>
          <w:t>постановления</w:t>
        </w:r>
      </w:hyperlink>
      <w:r>
        <w:t xml:space="preserve"> Правительства Нижегородской области от 26.08.2020 N 726)</w:t>
      </w:r>
    </w:p>
    <w:p w:rsidR="008600E8" w:rsidRDefault="008600E8">
      <w:pPr>
        <w:pStyle w:val="ConsPlusNormal"/>
        <w:spacing w:before="220"/>
        <w:ind w:firstLine="540"/>
        <w:jc w:val="both"/>
      </w:pPr>
      <w:r>
        <w:t>Источником возмещения затрат, предусмотренных настоящим пунктом, не могут быть средства, полученные крестьянским (фермерским) хозяйством в виде гранта "Агростартап" на реализацию проекта создания и (или) развития крестьянского (фермерского) хозяйства.</w:t>
      </w:r>
    </w:p>
    <w:p w:rsidR="008600E8" w:rsidRDefault="008600E8">
      <w:pPr>
        <w:pStyle w:val="ConsPlusNormal"/>
        <w:spacing w:before="220"/>
        <w:ind w:firstLine="540"/>
        <w:jc w:val="both"/>
      </w:pPr>
      <w:r>
        <w:t>Возмещение затрат сельскохозяйственных потребительских кооперативов, предусмотренных настоящим пунктом, за счет иных направлений государственной поддержки не допускается.</w:t>
      </w:r>
    </w:p>
    <w:p w:rsidR="008600E8" w:rsidRDefault="008600E8">
      <w:pPr>
        <w:pStyle w:val="ConsPlusNormal"/>
        <w:spacing w:before="220"/>
        <w:ind w:firstLine="540"/>
        <w:jc w:val="both"/>
      </w:pPr>
      <w:r>
        <w:t xml:space="preserve">Приобретение имущества, техники и объектов, указанных в </w:t>
      </w:r>
      <w:hyperlink w:anchor="P483" w:history="1">
        <w:r>
          <w:rPr>
            <w:color w:val="0000FF"/>
          </w:rPr>
          <w:t>подпунктах 1</w:t>
        </w:r>
      </w:hyperlink>
      <w:r>
        <w:t xml:space="preserve"> - </w:t>
      </w:r>
      <w:hyperlink w:anchor="P485" w:history="1">
        <w:r>
          <w:rPr>
            <w:color w:val="0000FF"/>
          </w:rPr>
          <w:t>3</w:t>
        </w:r>
      </w:hyperlink>
      <w:r>
        <w:t xml:space="preserve"> настоящего пункта, сельскохозяйственным потребительским кооперативом у своих членов (в том числе ассоциированных) не допускается.</w:t>
      </w:r>
    </w:p>
    <w:p w:rsidR="008600E8" w:rsidRDefault="008600E8">
      <w:pPr>
        <w:pStyle w:val="ConsPlusNormal"/>
        <w:ind w:firstLine="540"/>
        <w:jc w:val="both"/>
      </w:pPr>
    </w:p>
    <w:p w:rsidR="008600E8" w:rsidRDefault="008600E8">
      <w:pPr>
        <w:pStyle w:val="ConsPlusTitle"/>
        <w:jc w:val="center"/>
        <w:outlineLvl w:val="1"/>
      </w:pPr>
      <w:bookmarkStart w:id="23" w:name="P492"/>
      <w:bookmarkEnd w:id="23"/>
      <w:r>
        <w:t>2. Условия и порядок предоставления субсидий</w:t>
      </w:r>
    </w:p>
    <w:p w:rsidR="008600E8" w:rsidRDefault="008600E8">
      <w:pPr>
        <w:pStyle w:val="ConsPlusNormal"/>
        <w:ind w:firstLine="540"/>
        <w:jc w:val="both"/>
      </w:pPr>
    </w:p>
    <w:p w:rsidR="008600E8" w:rsidRDefault="008600E8">
      <w:pPr>
        <w:pStyle w:val="ConsPlusNormal"/>
        <w:ind w:firstLine="540"/>
        <w:jc w:val="both"/>
      </w:pPr>
      <w:bookmarkStart w:id="24" w:name="P494"/>
      <w:bookmarkEnd w:id="24"/>
      <w:r>
        <w:t>2.1. Условия предоставления субсидии:</w:t>
      </w:r>
    </w:p>
    <w:p w:rsidR="008600E8" w:rsidRDefault="008600E8">
      <w:pPr>
        <w:pStyle w:val="ConsPlusNormal"/>
        <w:spacing w:before="220"/>
        <w:ind w:firstLine="540"/>
        <w:jc w:val="both"/>
      </w:pPr>
      <w:r>
        <w:t xml:space="preserve">1) сельскохозяйственный потребительский кооператив соответствует в совокупности условиям, указанным в </w:t>
      </w:r>
      <w:hyperlink w:anchor="P482" w:history="1">
        <w:r>
          <w:rPr>
            <w:color w:val="0000FF"/>
          </w:rPr>
          <w:t>пункте 1.5</w:t>
        </w:r>
      </w:hyperlink>
      <w:r>
        <w:t xml:space="preserve"> настоящего Порядка;</w:t>
      </w:r>
    </w:p>
    <w:p w:rsidR="008600E8" w:rsidRDefault="008600E8">
      <w:pPr>
        <w:pStyle w:val="ConsPlusNormal"/>
        <w:spacing w:before="220"/>
        <w:ind w:firstLine="540"/>
        <w:jc w:val="both"/>
      </w:pPr>
      <w:r>
        <w:t xml:space="preserve">2) сельскохозяйственный потребительский кооператив обязуется своевременно представлять отчетность о финансово-экономическом состоянии товаропроизводителей агропромышленного комплекса по форме, устанавливаемой Министерством сельского хозяйства Российской </w:t>
      </w:r>
      <w:r>
        <w:lastRenderedPageBreak/>
        <w:t>Федерации, в течение срока действия соглашения о предоставлении субсидии;</w:t>
      </w:r>
    </w:p>
    <w:p w:rsidR="008600E8" w:rsidRDefault="008600E8">
      <w:pPr>
        <w:pStyle w:val="ConsPlusNormal"/>
        <w:spacing w:before="220"/>
        <w:ind w:firstLine="540"/>
        <w:jc w:val="both"/>
      </w:pPr>
      <w:r>
        <w:t>3) сельскохозяйственный потребительский кооператив согласен на осуществление в отношении него проверки Минсельхозпродом и уполномоченным органом государственного финансового контроля соблюдения целей, условий и порядка предоставления субсидии;</w:t>
      </w:r>
    </w:p>
    <w:p w:rsidR="008600E8" w:rsidRDefault="008600E8">
      <w:pPr>
        <w:pStyle w:val="ConsPlusNormal"/>
        <w:spacing w:before="220"/>
        <w:ind w:firstLine="540"/>
        <w:jc w:val="both"/>
      </w:pPr>
      <w:r>
        <w:t>4) сельскохозяйственный потребительский кооператив на первое число месяца, предшествующего месяцу, в котором будет принято решение о предоставлении субсидии, соответствует следующим требованиям:</w:t>
      </w:r>
    </w:p>
    <w:p w:rsidR="008600E8" w:rsidRDefault="008600E8">
      <w:pPr>
        <w:pStyle w:val="ConsPlusNormal"/>
        <w:spacing w:before="220"/>
        <w:ind w:firstLine="540"/>
        <w:jc w:val="both"/>
      </w:pPr>
      <w:r>
        <w:t>у сельскохозяйственного потребительского кооператива должны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8600E8" w:rsidRDefault="008600E8">
      <w:pPr>
        <w:pStyle w:val="ConsPlusNormal"/>
        <w:spacing w:before="220"/>
        <w:ind w:firstLine="540"/>
        <w:jc w:val="both"/>
      </w:pPr>
      <w:r>
        <w:t>сельскохозяйственный потребительский кооператив не должен находиться в процессе реорганизации, ликвидации, в отношении его не введена процедура банкротства, деятельность сельскохозяйственного потребительского кооператива не приостановлена в порядке, предусмотренном законодательством Российской Федерации;</w:t>
      </w:r>
    </w:p>
    <w:p w:rsidR="008600E8" w:rsidRDefault="008600E8">
      <w:pPr>
        <w:pStyle w:val="ConsPlusNormal"/>
        <w:spacing w:before="220"/>
        <w:ind w:firstLine="540"/>
        <w:jc w:val="both"/>
      </w:pPr>
      <w:r>
        <w:t>сельскохозяйственный потребительский кооператив не должен являться иностранным юридическим лицом, а также российским юридическими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600E8" w:rsidRDefault="008600E8">
      <w:pPr>
        <w:pStyle w:val="ConsPlusNormal"/>
        <w:spacing w:before="220"/>
        <w:ind w:firstLine="540"/>
        <w:jc w:val="both"/>
      </w:pPr>
      <w:r>
        <w:t xml:space="preserve">сельскохозяйственный потребительский кооператив не должен получать средства из областного бюджета на цели, указанные в </w:t>
      </w:r>
      <w:hyperlink w:anchor="P482" w:history="1">
        <w:r>
          <w:rPr>
            <w:color w:val="0000FF"/>
          </w:rPr>
          <w:t>пункте 1.5</w:t>
        </w:r>
      </w:hyperlink>
      <w:r>
        <w:t xml:space="preserve"> настоящего Порядка, за счет иных направлений государственной поддержки;</w:t>
      </w:r>
    </w:p>
    <w:p w:rsidR="008600E8" w:rsidRDefault="008600E8">
      <w:pPr>
        <w:pStyle w:val="ConsPlusNormal"/>
        <w:spacing w:before="220"/>
        <w:ind w:firstLine="540"/>
        <w:jc w:val="both"/>
      </w:pPr>
      <w:r>
        <w:t>в отношении сельскохозяйственного потребительского кооператива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сельскохозяйственные потребительские кооперативы, устранившие нарушения либо возвратившие средства в областной бюджет;</w:t>
      </w:r>
    </w:p>
    <w:p w:rsidR="008600E8" w:rsidRDefault="008600E8">
      <w:pPr>
        <w:pStyle w:val="ConsPlusNormal"/>
        <w:spacing w:before="220"/>
        <w:ind w:firstLine="540"/>
        <w:jc w:val="both"/>
      </w:pPr>
      <w:r>
        <w:t xml:space="preserve">5) члены сельскохозяйственного потребительского кооператива из числа сельскохозяйственных товаропроизводителей (кроме личных подсобных хозяйств) отвечают критериям микро- или малого предприятия, установленным Федеральным </w:t>
      </w:r>
      <w:hyperlink r:id="rId40" w:history="1">
        <w:r>
          <w:rPr>
            <w:color w:val="0000FF"/>
          </w:rPr>
          <w:t>законом</w:t>
        </w:r>
      </w:hyperlink>
      <w:r>
        <w:t xml:space="preserve"> "О развитии малого и среднего предпринимательства в Российской Федерации".</w:t>
      </w:r>
    </w:p>
    <w:p w:rsidR="008600E8" w:rsidRDefault="008600E8">
      <w:pPr>
        <w:pStyle w:val="ConsPlusNormal"/>
        <w:spacing w:before="220"/>
        <w:ind w:firstLine="540"/>
        <w:jc w:val="both"/>
      </w:pPr>
      <w:bookmarkStart w:id="25" w:name="P505"/>
      <w:bookmarkEnd w:id="25"/>
      <w:r>
        <w:t xml:space="preserve">2.2. Сельскохозяйственный потребительский кооператив, претендующий на получение субсидии и соответствующий условиям предоставления субсидии, указанным в </w:t>
      </w:r>
      <w:hyperlink w:anchor="P494" w:history="1">
        <w:r>
          <w:rPr>
            <w:color w:val="0000FF"/>
          </w:rPr>
          <w:t>пункте 2.1</w:t>
        </w:r>
      </w:hyperlink>
      <w:r>
        <w:t xml:space="preserve"> настоящего Порядка, представляет ежеквартально не позднее 15 числа месяца, следующего за отчетным кварталом, а за 4 квартал до 20 января года, следующего за отчетным периодом, в органы управления сельским хозяйством муниципальных районов и городских округов Нижегородской области (далее - Управления) по месту государственной регистрации заявление о предоставлении субсидии по форме, утвержденной Минсельхозпродом, к которому прилагаются следующие документы:</w:t>
      </w:r>
    </w:p>
    <w:p w:rsidR="008600E8" w:rsidRDefault="008600E8">
      <w:pPr>
        <w:pStyle w:val="ConsPlusNormal"/>
        <w:spacing w:before="220"/>
        <w:ind w:firstLine="540"/>
        <w:jc w:val="both"/>
      </w:pPr>
      <w:r>
        <w:t>1) выписка из Единого государственного реестра юридических лиц;</w:t>
      </w:r>
    </w:p>
    <w:p w:rsidR="008600E8" w:rsidRDefault="008600E8">
      <w:pPr>
        <w:pStyle w:val="ConsPlusNormal"/>
        <w:spacing w:before="220"/>
        <w:ind w:firstLine="540"/>
        <w:jc w:val="both"/>
      </w:pPr>
      <w:r>
        <w:t xml:space="preserve">2) документ, подтверждающий полномочия представителя на осуществление действий от </w:t>
      </w:r>
      <w:r>
        <w:lastRenderedPageBreak/>
        <w:t>имени сельскохозяйственного потребительского кооператива, оформленный в установленном действующим законодательством порядке;</w:t>
      </w:r>
    </w:p>
    <w:p w:rsidR="008600E8" w:rsidRDefault="008600E8">
      <w:pPr>
        <w:pStyle w:val="ConsPlusNormal"/>
        <w:spacing w:before="220"/>
        <w:ind w:firstLine="540"/>
        <w:jc w:val="both"/>
      </w:pPr>
      <w:r>
        <w:t>3) справки-расчеты на предоставление субсидии по формам, утверждаемым Минсельхозпродом;</w:t>
      </w:r>
    </w:p>
    <w:p w:rsidR="008600E8" w:rsidRDefault="008600E8">
      <w:pPr>
        <w:pStyle w:val="ConsPlusNormal"/>
        <w:spacing w:before="220"/>
        <w:ind w:firstLine="540"/>
        <w:jc w:val="both"/>
      </w:pPr>
      <w:r>
        <w:t>4) список членов сельскохозяйственного потребительского кооператива по форме, установленной Минсельхозпродом;</w:t>
      </w:r>
    </w:p>
    <w:p w:rsidR="008600E8" w:rsidRDefault="008600E8">
      <w:pPr>
        <w:pStyle w:val="ConsPlusNormal"/>
        <w:spacing w:before="220"/>
        <w:ind w:firstLine="540"/>
        <w:jc w:val="both"/>
      </w:pPr>
      <w:r>
        <w:t>5) копии документов, подтверждающих приобретение имущества, крупного рогатого скота, сельскохозяйственной техники, оборудования для переработки сельскохозяйственной продукции и мобильных торговых объектов:</w:t>
      </w:r>
    </w:p>
    <w:p w:rsidR="008600E8" w:rsidRDefault="008600E8">
      <w:pPr>
        <w:pStyle w:val="ConsPlusNormal"/>
        <w:spacing w:before="220"/>
        <w:ind w:firstLine="540"/>
        <w:jc w:val="both"/>
      </w:pPr>
      <w:r>
        <w:t>копии договоров поставки (купли-продажи);</w:t>
      </w:r>
    </w:p>
    <w:p w:rsidR="008600E8" w:rsidRDefault="008600E8">
      <w:pPr>
        <w:pStyle w:val="ConsPlusNormal"/>
        <w:spacing w:before="220"/>
        <w:ind w:firstLine="540"/>
        <w:jc w:val="both"/>
      </w:pPr>
      <w:r>
        <w:t>копии товарных накладных и счетов-фактур либо универсальных передаточных документов;</w:t>
      </w:r>
    </w:p>
    <w:p w:rsidR="008600E8" w:rsidRDefault="008600E8">
      <w:pPr>
        <w:pStyle w:val="ConsPlusNormal"/>
        <w:spacing w:before="220"/>
        <w:ind w:firstLine="540"/>
        <w:jc w:val="both"/>
      </w:pPr>
      <w:r>
        <w:t>копии платежных поручений;</w:t>
      </w:r>
    </w:p>
    <w:p w:rsidR="008600E8" w:rsidRDefault="008600E8">
      <w:pPr>
        <w:pStyle w:val="ConsPlusNormal"/>
        <w:spacing w:before="220"/>
        <w:ind w:firstLine="540"/>
        <w:jc w:val="both"/>
      </w:pPr>
      <w:r>
        <w:t>копии актов приема-передачи;</w:t>
      </w:r>
    </w:p>
    <w:p w:rsidR="008600E8" w:rsidRDefault="008600E8">
      <w:pPr>
        <w:pStyle w:val="ConsPlusNormal"/>
        <w:spacing w:before="220"/>
        <w:ind w:firstLine="540"/>
        <w:jc w:val="both"/>
      </w:pPr>
      <w:r>
        <w:t>копии паспортов оборудования, техники (в случае приобретения оборудования, техники);</w:t>
      </w:r>
    </w:p>
    <w:p w:rsidR="008600E8" w:rsidRDefault="008600E8">
      <w:pPr>
        <w:pStyle w:val="ConsPlusNormal"/>
        <w:spacing w:before="220"/>
        <w:ind w:firstLine="540"/>
        <w:jc w:val="both"/>
      </w:pPr>
      <w:r>
        <w:t xml:space="preserve">6) копии документов, подтверждающих передачу имущества, крупного рогатого скота члену сельскохозяйственного потребительского кооператива (договоров купли-продажи, актов приема-передачи), по форме, установленной Минсельхозпродом (в случае предоставления субсидии на цели, предусмотренные </w:t>
      </w:r>
      <w:hyperlink w:anchor="P483" w:history="1">
        <w:r>
          <w:rPr>
            <w:color w:val="0000FF"/>
          </w:rPr>
          <w:t>подпунктами 1</w:t>
        </w:r>
      </w:hyperlink>
      <w:r>
        <w:t xml:space="preserve">, </w:t>
      </w:r>
      <w:hyperlink w:anchor="P485" w:history="1">
        <w:r>
          <w:rPr>
            <w:color w:val="0000FF"/>
          </w:rPr>
          <w:t>3 пункта 1.5</w:t>
        </w:r>
      </w:hyperlink>
      <w:r>
        <w:t xml:space="preserve"> настоящего Порядка);</w:t>
      </w:r>
    </w:p>
    <w:p w:rsidR="008600E8" w:rsidRDefault="008600E8">
      <w:pPr>
        <w:pStyle w:val="ConsPlusNormal"/>
        <w:spacing w:before="220"/>
        <w:ind w:firstLine="540"/>
        <w:jc w:val="both"/>
      </w:pPr>
      <w:r>
        <w:t>7) справка о просроченной задолженности по субсидиям, бюджетным инвестициям и иным средствам, предоставленным из областного бюджета в соответствии с нормативными правовыми актами Нижегородской области, по форме, установленной приказом министерства финансов Нижегородской области.</w:t>
      </w:r>
    </w:p>
    <w:p w:rsidR="008600E8" w:rsidRDefault="008600E8">
      <w:pPr>
        <w:pStyle w:val="ConsPlusNormal"/>
        <w:spacing w:before="220"/>
        <w:ind w:firstLine="540"/>
        <w:jc w:val="both"/>
      </w:pPr>
      <w: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8600E8" w:rsidRDefault="008600E8">
      <w:pPr>
        <w:pStyle w:val="ConsPlusNormal"/>
        <w:spacing w:before="220"/>
        <w:ind w:firstLine="540"/>
        <w:jc w:val="both"/>
      </w:pPr>
      <w:r>
        <w:t>Документы, для составления (оформления) которых утверждены формы, должны быть составлены (оформлены) в соответствии с утвержденными формами.</w:t>
      </w:r>
    </w:p>
    <w:p w:rsidR="008600E8" w:rsidRDefault="008600E8">
      <w:pPr>
        <w:pStyle w:val="ConsPlusNormal"/>
        <w:spacing w:before="220"/>
        <w:ind w:firstLine="540"/>
        <w:jc w:val="both"/>
      </w:pPr>
      <w:r>
        <w:t>Документы не должны содержать ошибок и (или) подчисток либо приписок, зачеркнутых слов и (или) иных исправлений, а также повреждений, не позволяющих однозначно истолковать их содержание, и (или) противоречивых сведений.</w:t>
      </w:r>
    </w:p>
    <w:p w:rsidR="008600E8" w:rsidRDefault="008600E8">
      <w:pPr>
        <w:pStyle w:val="ConsPlusNormal"/>
        <w:spacing w:before="220"/>
        <w:ind w:firstLine="540"/>
        <w:jc w:val="both"/>
      </w:pPr>
      <w:r>
        <w:t>Заявление с прилагаемыми к нему документами, представленными сельскохозяйственным потребительским кооперативом в соответствии с настоящим пунктом, должны быть прошнурованы и постранично пронумерованы (далее - заявка).</w:t>
      </w:r>
    </w:p>
    <w:p w:rsidR="008600E8" w:rsidRDefault="008600E8">
      <w:pPr>
        <w:pStyle w:val="ConsPlusNormal"/>
        <w:spacing w:before="220"/>
        <w:ind w:firstLine="540"/>
        <w:jc w:val="both"/>
      </w:pPr>
      <w:r>
        <w:t>Сельскохозяйственный потребительский кооператив несет ответственность за достоверность представляемых документов и сведений.</w:t>
      </w:r>
    </w:p>
    <w:p w:rsidR="008600E8" w:rsidRDefault="008600E8">
      <w:pPr>
        <w:pStyle w:val="ConsPlusNormal"/>
        <w:spacing w:before="220"/>
        <w:ind w:firstLine="540"/>
        <w:jc w:val="both"/>
      </w:pPr>
      <w:r>
        <w:t>2.3. Заявка, поступившая в Управление, регистрируется в журнале регистрации в день поступления.</w:t>
      </w:r>
    </w:p>
    <w:p w:rsidR="008600E8" w:rsidRDefault="008600E8">
      <w:pPr>
        <w:pStyle w:val="ConsPlusNormal"/>
        <w:spacing w:before="220"/>
        <w:ind w:firstLine="540"/>
        <w:jc w:val="both"/>
      </w:pPr>
      <w:r>
        <w:t>2.4. Должностное лицо Управления в срок не позднее 3 рабочих дней со дня окончания срока подачи заявок:</w:t>
      </w:r>
    </w:p>
    <w:p w:rsidR="008600E8" w:rsidRDefault="008600E8">
      <w:pPr>
        <w:pStyle w:val="ConsPlusNormal"/>
        <w:spacing w:before="220"/>
        <w:ind w:firstLine="540"/>
        <w:jc w:val="both"/>
      </w:pPr>
      <w:r>
        <w:lastRenderedPageBreak/>
        <w:t xml:space="preserve">1) проверяет поступившие заявки на соответствие комплектности и требованиям, установленным </w:t>
      </w:r>
      <w:hyperlink w:anchor="P505" w:history="1">
        <w:r>
          <w:rPr>
            <w:color w:val="0000FF"/>
          </w:rPr>
          <w:t>пунктом 2.2</w:t>
        </w:r>
      </w:hyperlink>
      <w:r>
        <w:t xml:space="preserve"> настоящего Порядка, а также достоверность содержащихся в них сведений;</w:t>
      </w:r>
    </w:p>
    <w:p w:rsidR="008600E8" w:rsidRDefault="008600E8">
      <w:pPr>
        <w:pStyle w:val="ConsPlusNormal"/>
        <w:spacing w:before="220"/>
        <w:ind w:firstLine="540"/>
        <w:jc w:val="both"/>
      </w:pPr>
      <w:r>
        <w:t>2) при выявлении в заявке несоответствия комплектности документов и (или) требованиям, установленным пунктом 2.2 настоящего Порядка, а также недостоверных сведений, содержащихся в заявке, Управление возвращает заявку сельскохозяйственному потребительскому кооперативу с обоснованием причин возврата;</w:t>
      </w:r>
    </w:p>
    <w:p w:rsidR="008600E8" w:rsidRDefault="008600E8">
      <w:pPr>
        <w:pStyle w:val="ConsPlusNormal"/>
        <w:spacing w:before="220"/>
        <w:ind w:firstLine="540"/>
        <w:jc w:val="both"/>
      </w:pPr>
      <w:r>
        <w:t>3) в случае соответствия заявки комплектности документов и требованиям, установленным пунктом 2.2 настоящего Порядка, а также достоверности сведений, содержащихся в заявке, Управление направляет заявки в Минсельхозпрод.</w:t>
      </w:r>
    </w:p>
    <w:p w:rsidR="008600E8" w:rsidRDefault="008600E8">
      <w:pPr>
        <w:pStyle w:val="ConsPlusNormal"/>
        <w:spacing w:before="220"/>
        <w:ind w:firstLine="540"/>
        <w:jc w:val="both"/>
      </w:pPr>
      <w:r>
        <w:t>В случае устранения сельскохозяйственным потребительским кооперативом замечаний, выявленных Управлением, сельскохозяйственный потребительский кооператив вправе повторно направить заявку в Управление в сроки, установленные для представления заявок.</w:t>
      </w:r>
    </w:p>
    <w:p w:rsidR="008600E8" w:rsidRDefault="008600E8">
      <w:pPr>
        <w:pStyle w:val="ConsPlusNormal"/>
        <w:spacing w:before="220"/>
        <w:ind w:firstLine="540"/>
        <w:jc w:val="both"/>
      </w:pPr>
      <w:r>
        <w:t>2.5. Заявки, поступившие в Минсельхозпрод из Управлений, регистрируются в установленном порядке.</w:t>
      </w:r>
    </w:p>
    <w:p w:rsidR="008600E8" w:rsidRDefault="008600E8">
      <w:pPr>
        <w:pStyle w:val="ConsPlusNormal"/>
        <w:spacing w:before="220"/>
        <w:ind w:firstLine="540"/>
        <w:jc w:val="both"/>
      </w:pPr>
      <w:r>
        <w:t>2.6. Минсельхозпрод в срок не позднее 12 рабочих дней со дня окончания срока подачи заявок:</w:t>
      </w:r>
    </w:p>
    <w:p w:rsidR="008600E8" w:rsidRDefault="008600E8">
      <w:pPr>
        <w:pStyle w:val="ConsPlusNormal"/>
        <w:spacing w:before="220"/>
        <w:ind w:firstLine="540"/>
        <w:jc w:val="both"/>
      </w:pPr>
      <w:r>
        <w:t xml:space="preserve">1) проверяет сельскохозяйственный потребительский кооператив на соответствие условиям, установленным </w:t>
      </w:r>
      <w:hyperlink w:anchor="P494" w:history="1">
        <w:r>
          <w:rPr>
            <w:color w:val="0000FF"/>
          </w:rPr>
          <w:t>пунктом 2.1</w:t>
        </w:r>
      </w:hyperlink>
      <w:r>
        <w:t xml:space="preserve"> настоящего Порядка;</w:t>
      </w:r>
    </w:p>
    <w:p w:rsidR="008600E8" w:rsidRDefault="008600E8">
      <w:pPr>
        <w:pStyle w:val="ConsPlusNormal"/>
        <w:spacing w:before="220"/>
        <w:ind w:firstLine="540"/>
        <w:jc w:val="both"/>
      </w:pPr>
      <w:r>
        <w:t>2) в случае несоответствия сельскохозяйственного потребительского кооператива условиям, установленным пунктом 2.1 настоящего Порядка, принимает решение об отказе в предоставлении субсидии сельскохозяйственному потребительскому кооперативу и возвращает заявку в Управление для уведомления сельскохозяйственного потребительского кооператива о принятом Минсельхозпродом решении;</w:t>
      </w:r>
    </w:p>
    <w:p w:rsidR="008600E8" w:rsidRDefault="008600E8">
      <w:pPr>
        <w:pStyle w:val="ConsPlusNormal"/>
        <w:spacing w:before="220"/>
        <w:ind w:firstLine="540"/>
        <w:jc w:val="both"/>
      </w:pPr>
      <w:r>
        <w:t>3) в случае соответствия сельскохозяйственного потребительского кооператива условиям, установленным пунктом 2.1 настоящего Порядка, принимает решение о предоставлении субсидии сельскохозяйственному потребительскому кооперативу, определяет размер субсидии в соответствии с пунктом 2.7 настоящего Порядка и издает приказ о предоставлении субсидии.</w:t>
      </w:r>
    </w:p>
    <w:p w:rsidR="008600E8" w:rsidRDefault="008600E8">
      <w:pPr>
        <w:pStyle w:val="ConsPlusNormal"/>
        <w:spacing w:before="220"/>
        <w:ind w:firstLine="540"/>
        <w:jc w:val="both"/>
      </w:pPr>
      <w:r>
        <w:t>2.7. Субсидия сельскохозяйственным потребительским кооперативам на возмещение части затрат, понесенных в текущем финансовом году:</w:t>
      </w:r>
    </w:p>
    <w:p w:rsidR="008600E8" w:rsidRDefault="008600E8">
      <w:pPr>
        <w:pStyle w:val="ConsPlusNormal"/>
        <w:spacing w:before="220"/>
        <w:ind w:firstLine="540"/>
        <w:jc w:val="both"/>
      </w:pPr>
      <w:r>
        <w:t>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предоставляется в размере, не превышающем 50 процентов затрат, но не более 3 млн рублей из расчета на один сельскохозяйственный потребительский кооператив;</w:t>
      </w:r>
    </w:p>
    <w:p w:rsidR="008600E8" w:rsidRDefault="008600E8">
      <w:pPr>
        <w:pStyle w:val="ConsPlusNormal"/>
        <w:spacing w:before="220"/>
        <w:ind w:firstLine="540"/>
        <w:jc w:val="both"/>
      </w:pPr>
      <w:r>
        <w:t>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предоставляется в размере, не превышающем 50 процентов затрат, но не более 10 млн рублей из расчета на один сельскохозяйственный потребительский кооператив;</w:t>
      </w:r>
    </w:p>
    <w:p w:rsidR="008600E8" w:rsidRDefault="008600E8">
      <w:pPr>
        <w:pStyle w:val="ConsPlusNormal"/>
        <w:spacing w:before="220"/>
        <w:ind w:firstLine="540"/>
        <w:jc w:val="both"/>
      </w:pPr>
      <w:r>
        <w:t xml:space="preserve">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предоставляется в размере, не превышающем 50 процентов затрат, но не более 10 млн рублей из </w:t>
      </w:r>
      <w:r>
        <w:lastRenderedPageBreak/>
        <w:t>расчета на один сельскохозяйственный потребительский кооператив.</w:t>
      </w:r>
    </w:p>
    <w:p w:rsidR="008600E8" w:rsidRDefault="008600E8">
      <w:pPr>
        <w:pStyle w:val="ConsPlusNormal"/>
        <w:spacing w:before="220"/>
        <w:ind w:firstLine="540"/>
        <w:jc w:val="both"/>
      </w:pPr>
      <w:r>
        <w:t>Субсидия сельскохозяйственным потребительским кооперативам перечисляется ежеквартально.</w:t>
      </w:r>
    </w:p>
    <w:p w:rsidR="008600E8" w:rsidRDefault="008600E8">
      <w:pPr>
        <w:pStyle w:val="ConsPlusNormal"/>
        <w:spacing w:before="220"/>
        <w:ind w:firstLine="540"/>
        <w:jc w:val="both"/>
      </w:pPr>
      <w:r>
        <w:t>Размер субсидии, предоставляемой сельскохозяйственному потребительскому кооперативу за соответствующий квартал, определяется по формуле:</w:t>
      </w:r>
    </w:p>
    <w:p w:rsidR="008600E8" w:rsidRDefault="008600E8">
      <w:pPr>
        <w:pStyle w:val="ConsPlusNormal"/>
        <w:ind w:firstLine="540"/>
        <w:jc w:val="both"/>
      </w:pPr>
    </w:p>
    <w:p w:rsidR="008600E8" w:rsidRDefault="008600E8">
      <w:pPr>
        <w:pStyle w:val="ConsPlusNormal"/>
        <w:jc w:val="center"/>
      </w:pPr>
      <w:r>
        <w:t>С = С</w:t>
      </w:r>
      <w:r>
        <w:rPr>
          <w:vertAlign w:val="subscript"/>
        </w:rPr>
        <w:t>затр т.г.</w:t>
      </w:r>
      <w:r>
        <w:t xml:space="preserve"> x 50% x К,</w:t>
      </w:r>
    </w:p>
    <w:p w:rsidR="008600E8" w:rsidRDefault="008600E8">
      <w:pPr>
        <w:pStyle w:val="ConsPlusNormal"/>
        <w:ind w:firstLine="540"/>
        <w:jc w:val="both"/>
      </w:pPr>
    </w:p>
    <w:p w:rsidR="008600E8" w:rsidRDefault="008600E8">
      <w:pPr>
        <w:pStyle w:val="ConsPlusNormal"/>
        <w:ind w:firstLine="540"/>
        <w:jc w:val="both"/>
      </w:pPr>
      <w:r>
        <w:t>где C - размер предоставляемой субсидии (рублей);</w:t>
      </w:r>
    </w:p>
    <w:p w:rsidR="008600E8" w:rsidRDefault="008600E8">
      <w:pPr>
        <w:pStyle w:val="ConsPlusNormal"/>
        <w:spacing w:before="220"/>
        <w:ind w:firstLine="540"/>
        <w:jc w:val="both"/>
      </w:pPr>
      <w:r>
        <w:t>С</w:t>
      </w:r>
      <w:r>
        <w:rPr>
          <w:vertAlign w:val="subscript"/>
        </w:rPr>
        <w:t>затр т.г.</w:t>
      </w:r>
      <w:r>
        <w:t xml:space="preserve"> - объем произведенных и оплаченных затрат сельскохозяйственным потребительским кооперативом в соответствующем периоде;</w:t>
      </w:r>
    </w:p>
    <w:p w:rsidR="008600E8" w:rsidRDefault="008600E8">
      <w:pPr>
        <w:pStyle w:val="ConsPlusNormal"/>
        <w:spacing w:before="220"/>
        <w:ind w:firstLine="540"/>
        <w:jc w:val="both"/>
      </w:pPr>
      <w:r>
        <w:t>К - коэффициент бюджетной обеспеченности, применяемый при условии K&lt;=1, определяемый по следующей формуле:</w:t>
      </w:r>
    </w:p>
    <w:p w:rsidR="008600E8" w:rsidRDefault="008600E8">
      <w:pPr>
        <w:pStyle w:val="ConsPlusNormal"/>
        <w:ind w:firstLine="540"/>
        <w:jc w:val="both"/>
      </w:pPr>
    </w:p>
    <w:p w:rsidR="008600E8" w:rsidRDefault="008600E8">
      <w:pPr>
        <w:pStyle w:val="ConsPlusNormal"/>
        <w:jc w:val="center"/>
      </w:pPr>
      <w:r>
        <w:t>К = V / V</w:t>
      </w:r>
      <w:r>
        <w:rPr>
          <w:vertAlign w:val="subscript"/>
        </w:rPr>
        <w:t>нач</w:t>
      </w:r>
      <w:r>
        <w:t>,</w:t>
      </w:r>
    </w:p>
    <w:p w:rsidR="008600E8" w:rsidRDefault="008600E8">
      <w:pPr>
        <w:pStyle w:val="ConsPlusNormal"/>
        <w:ind w:firstLine="540"/>
        <w:jc w:val="both"/>
      </w:pPr>
    </w:p>
    <w:p w:rsidR="008600E8" w:rsidRDefault="008600E8">
      <w:pPr>
        <w:pStyle w:val="ConsPlusNormal"/>
        <w:ind w:firstLine="540"/>
        <w:jc w:val="both"/>
      </w:pPr>
      <w:r>
        <w:t>где:</w:t>
      </w:r>
    </w:p>
    <w:p w:rsidR="008600E8" w:rsidRDefault="008600E8">
      <w:pPr>
        <w:pStyle w:val="ConsPlusNormal"/>
        <w:spacing w:before="220"/>
        <w:ind w:firstLine="540"/>
        <w:jc w:val="both"/>
      </w:pPr>
      <w:r>
        <w:t>V - общий объем бюджетных средств, предусмотренных законом Нижегородской области об областном бюджете на соответствующий финансовый год и плановый период на предоставление субсидии;</w:t>
      </w:r>
    </w:p>
    <w:p w:rsidR="008600E8" w:rsidRDefault="008600E8">
      <w:pPr>
        <w:pStyle w:val="ConsPlusNormal"/>
        <w:spacing w:before="220"/>
        <w:ind w:firstLine="540"/>
        <w:jc w:val="both"/>
      </w:pPr>
      <w:r>
        <w:t>V</w:t>
      </w:r>
      <w:r>
        <w:rPr>
          <w:vertAlign w:val="subscript"/>
        </w:rPr>
        <w:t>нач</w:t>
      </w:r>
      <w:r>
        <w:t xml:space="preserve"> - общая потребность в бюджетных средствах на цели, указанные в </w:t>
      </w:r>
      <w:hyperlink w:anchor="P482" w:history="1">
        <w:r>
          <w:rPr>
            <w:color w:val="0000FF"/>
          </w:rPr>
          <w:t>пункте 1.5</w:t>
        </w:r>
      </w:hyperlink>
      <w:r>
        <w:t xml:space="preserve"> настоящего Порядка.</w:t>
      </w:r>
    </w:p>
    <w:p w:rsidR="008600E8" w:rsidRDefault="008600E8">
      <w:pPr>
        <w:pStyle w:val="ConsPlusNormal"/>
        <w:spacing w:before="220"/>
        <w:ind w:firstLine="540"/>
        <w:jc w:val="both"/>
      </w:pPr>
      <w:r>
        <w:t>2.8. Субсидия предоставляется на основании соглашения о предоставлении субсидии из областного бюджета, заключенного Минсельхозпродом с сельскохозяйственным потребительским кооперативом в течение 30 дней со дня издания приказа о предоставлении субсидии, в соответствии с типовой формой, установленной министерством финансов Нижегородской области (далее - соглашение).</w:t>
      </w:r>
    </w:p>
    <w:p w:rsidR="008600E8" w:rsidRDefault="008600E8">
      <w:pPr>
        <w:pStyle w:val="ConsPlusNormal"/>
        <w:spacing w:before="220"/>
        <w:ind w:firstLine="540"/>
        <w:jc w:val="both"/>
      </w:pPr>
      <w:r>
        <w:t>2.9. Минсельхозпрод не позднее пятого рабочего дня со дня истечения срока, установленного пунктом 2.8 настоящего Порядка, составляет реестр сельскохозяйственных потребительских кооперативов - получателей субсидии и направляет его в управление областного казначейства министерства финансов Нижегородской области (далее - управление областного казначейства).</w:t>
      </w:r>
    </w:p>
    <w:p w:rsidR="008600E8" w:rsidRDefault="008600E8">
      <w:pPr>
        <w:pStyle w:val="ConsPlusNormal"/>
        <w:spacing w:before="220"/>
        <w:ind w:firstLine="540"/>
        <w:jc w:val="both"/>
      </w:pPr>
      <w:r>
        <w:t>2.10. Управление областного казначейства производит санкционирование оплаты денежных обязательств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лимитов бюджетных обязательств и предельных объемов финансирования на текущий финансовый год в установленном законодательством порядке не позднее пятого рабочего дня после срока, установленного пунктом 2.9 настоящего Порядка.</w:t>
      </w:r>
    </w:p>
    <w:p w:rsidR="008600E8" w:rsidRDefault="008600E8">
      <w:pPr>
        <w:pStyle w:val="ConsPlusNormal"/>
        <w:spacing w:before="220"/>
        <w:ind w:firstLine="540"/>
        <w:jc w:val="both"/>
      </w:pPr>
      <w:r>
        <w:t>2.11. Субсидия перечисляется в установленном законодательством порядке на счет сельскохозяйственного потребительского кооператива, открытый в кредитной организации, указанный в заявлении, в течение 10 рабочих дней со дня истечения срока, установленного пунктом 2.10 настоящего Порядка.</w:t>
      </w:r>
    </w:p>
    <w:p w:rsidR="008600E8" w:rsidRDefault="008600E8">
      <w:pPr>
        <w:pStyle w:val="ConsPlusNormal"/>
        <w:spacing w:before="220"/>
        <w:ind w:firstLine="540"/>
        <w:jc w:val="both"/>
      </w:pPr>
      <w:r>
        <w:t>2.12. Субсидии, полученные сельскохозяйственными потребительскими кооперативами, отражаются по дебету счета 51 "Расчетный счет" и кредиту счета 86 "Целевое финансирование". Одновременно сумму полученной субсидии из областного бюджета отражают по дебету счета 86 "Целевое финансирование" и кредиту счета 98 "Доходы будущих периодов".</w:t>
      </w:r>
    </w:p>
    <w:p w:rsidR="008600E8" w:rsidRDefault="008600E8">
      <w:pPr>
        <w:pStyle w:val="ConsPlusNormal"/>
        <w:spacing w:before="220"/>
        <w:ind w:firstLine="540"/>
        <w:jc w:val="both"/>
      </w:pPr>
      <w:bookmarkStart w:id="26" w:name="P557"/>
      <w:bookmarkEnd w:id="26"/>
      <w:r>
        <w:lastRenderedPageBreak/>
        <w:t>2.13. Результатом предоставления субсидии сельскохозяйственным потребительским кооперативам является количество принятых в состав сельскохозяйственного потребительского кооператива новых членов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достижения которого устанавливается в соглашении. Выполнение показателя, установленного соглашением, должно соответствовать результатам регионального проекта "Создание системы поддержки фермеров и развитие сельской кооперации Нижегородской области".</w:t>
      </w:r>
    </w:p>
    <w:p w:rsidR="008600E8" w:rsidRDefault="008600E8">
      <w:pPr>
        <w:pStyle w:val="ConsPlusNormal"/>
        <w:ind w:firstLine="540"/>
        <w:jc w:val="both"/>
      </w:pPr>
    </w:p>
    <w:p w:rsidR="008600E8" w:rsidRDefault="008600E8">
      <w:pPr>
        <w:pStyle w:val="ConsPlusTitle"/>
        <w:jc w:val="center"/>
        <w:outlineLvl w:val="1"/>
      </w:pPr>
      <w:r>
        <w:t>3. Требования к отчетности</w:t>
      </w:r>
    </w:p>
    <w:p w:rsidR="008600E8" w:rsidRDefault="008600E8">
      <w:pPr>
        <w:pStyle w:val="ConsPlusNormal"/>
        <w:ind w:firstLine="540"/>
        <w:jc w:val="both"/>
      </w:pPr>
    </w:p>
    <w:p w:rsidR="008600E8" w:rsidRDefault="008600E8">
      <w:pPr>
        <w:pStyle w:val="ConsPlusNormal"/>
        <w:ind w:firstLine="540"/>
        <w:jc w:val="both"/>
      </w:pPr>
      <w:r>
        <w:t>3.1. Сельскохозяйственный потребительский кооператив, получивший субсидию, в сроки, установленные соглашением, представляет в Управление по месту государственной регистрации отчетность:</w:t>
      </w:r>
    </w:p>
    <w:p w:rsidR="008600E8" w:rsidRDefault="008600E8">
      <w:pPr>
        <w:pStyle w:val="ConsPlusNormal"/>
        <w:spacing w:before="220"/>
        <w:ind w:firstLine="540"/>
        <w:jc w:val="both"/>
      </w:pPr>
      <w:r>
        <w:t>о финансово-экономическом состоянии товаропроизводителей агропромышленного комплекса - по форме, установленной Министерством сельского хозяйства Российской Федерации;</w:t>
      </w:r>
    </w:p>
    <w:p w:rsidR="008600E8" w:rsidRDefault="008600E8">
      <w:pPr>
        <w:pStyle w:val="ConsPlusNormal"/>
        <w:spacing w:before="220"/>
        <w:ind w:firstLine="540"/>
        <w:jc w:val="both"/>
      </w:pPr>
      <w:r>
        <w:t xml:space="preserve">о достижении показателя результата предоставления субсидии, указанного в </w:t>
      </w:r>
      <w:hyperlink w:anchor="P557" w:history="1">
        <w:r>
          <w:rPr>
            <w:color w:val="0000FF"/>
          </w:rPr>
          <w:t>пункте 2.13</w:t>
        </w:r>
      </w:hyperlink>
      <w:r>
        <w:t xml:space="preserve"> настоящего Порядка, - по форме, утвержденной Минсельхозпродом.</w:t>
      </w:r>
    </w:p>
    <w:p w:rsidR="008600E8" w:rsidRDefault="008600E8">
      <w:pPr>
        <w:pStyle w:val="ConsPlusNormal"/>
        <w:spacing w:before="220"/>
        <w:ind w:firstLine="540"/>
        <w:jc w:val="both"/>
      </w:pPr>
      <w:r>
        <w:t>В случае, если сельскохозяйственный потребительский кооператив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сельскохозяйственный потребительский кооператив направляет вышеуказанную отчетность, при необходимости организует взаимодействие с органами управления сельским хозяйством по месту осуществления деятельности сельскохозяйственного потребительского кооператива по проверке достоверности показателей в представленных им документах.</w:t>
      </w:r>
    </w:p>
    <w:p w:rsidR="008600E8" w:rsidRDefault="008600E8">
      <w:pPr>
        <w:pStyle w:val="ConsPlusNormal"/>
        <w:ind w:firstLine="540"/>
        <w:jc w:val="both"/>
      </w:pPr>
    </w:p>
    <w:p w:rsidR="008600E8" w:rsidRDefault="008600E8">
      <w:pPr>
        <w:pStyle w:val="ConsPlusTitle"/>
        <w:jc w:val="center"/>
        <w:outlineLvl w:val="1"/>
      </w:pPr>
      <w:r>
        <w:t>4. Требования об осуществлении контроля за соблюдением</w:t>
      </w:r>
    </w:p>
    <w:p w:rsidR="008600E8" w:rsidRDefault="008600E8">
      <w:pPr>
        <w:pStyle w:val="ConsPlusTitle"/>
        <w:jc w:val="center"/>
      </w:pPr>
      <w:r>
        <w:t>условий, целей и порядка предоставления субсидии</w:t>
      </w:r>
    </w:p>
    <w:p w:rsidR="008600E8" w:rsidRDefault="008600E8">
      <w:pPr>
        <w:pStyle w:val="ConsPlusTitle"/>
        <w:jc w:val="center"/>
      </w:pPr>
      <w:r>
        <w:t>и ответственности за их нарушение</w:t>
      </w:r>
    </w:p>
    <w:p w:rsidR="008600E8" w:rsidRDefault="008600E8">
      <w:pPr>
        <w:pStyle w:val="ConsPlusNormal"/>
        <w:ind w:firstLine="540"/>
        <w:jc w:val="both"/>
      </w:pPr>
    </w:p>
    <w:p w:rsidR="008600E8" w:rsidRDefault="008600E8">
      <w:pPr>
        <w:pStyle w:val="ConsPlusNormal"/>
        <w:ind w:firstLine="540"/>
        <w:jc w:val="both"/>
      </w:pPr>
      <w:r>
        <w:t>4.1. Минсельхозпрод и уполномоченный орган государственного финансового контроля осуществляют обязательную проверку соблюдения целей, условий и порядка предоставления субсидий сельскохозяйственными потребительскими кооперативами.</w:t>
      </w:r>
    </w:p>
    <w:p w:rsidR="008600E8" w:rsidRDefault="008600E8">
      <w:pPr>
        <w:pStyle w:val="ConsPlusNormal"/>
        <w:spacing w:before="220"/>
        <w:ind w:firstLine="540"/>
        <w:jc w:val="both"/>
      </w:pPr>
      <w:r>
        <w:t>4.2. В случае несоблюдения условий, целей и порядка предоставления субсидии, выявленного по фактам проверок, проведенных Минсельхозпродом и (или) уполномоченным органом государственного финансового контроля, а также в случае недостижения значения показателя, установленного соглашением, сельскохозяйственный потребительский кооператив обязан устранить факт(ы) нарушения условий, целей и порядка предоставления субсидии или возвратить субсидию (часть субсидии) в областной бюджет в течение 30 дней с даты предъявления Минсельхозпродом соответствующего требования в размере, определенном в указанном требовании.</w:t>
      </w:r>
    </w:p>
    <w:p w:rsidR="008600E8" w:rsidRDefault="008600E8">
      <w:pPr>
        <w:pStyle w:val="ConsPlusNormal"/>
        <w:spacing w:before="220"/>
        <w:ind w:firstLine="540"/>
        <w:jc w:val="both"/>
      </w:pPr>
      <w:r>
        <w:t>В случае невыполнения требования об устранении факта(ов) нарушения условий, целей и порядка предоставления субсидии либо невозврата субсидии (части субсидии) в течение 30 дней со дня получения соответствующего требования взыскание средств производится в судебном порядке в соответствии с законодательством Российской Федерации.</w:t>
      </w:r>
    </w:p>
    <w:p w:rsidR="008600E8" w:rsidRDefault="008600E8">
      <w:pPr>
        <w:pStyle w:val="ConsPlusNormal"/>
        <w:spacing w:before="220"/>
        <w:ind w:firstLine="540"/>
        <w:jc w:val="both"/>
      </w:pPr>
      <w:bookmarkStart w:id="27" w:name="P573"/>
      <w:bookmarkEnd w:id="27"/>
      <w:r>
        <w:t>4.3. В случае выявления факта нарушения обязательств сельскохозяйственного потребительского кооператива в части достижения показателей, размер средств, подлежащий возврату (Vвозврата), рассчитывается по формуле:</w:t>
      </w:r>
    </w:p>
    <w:p w:rsidR="008600E8" w:rsidRDefault="008600E8">
      <w:pPr>
        <w:pStyle w:val="ConsPlusNormal"/>
        <w:ind w:firstLine="540"/>
        <w:jc w:val="both"/>
      </w:pPr>
    </w:p>
    <w:p w:rsidR="008600E8" w:rsidRDefault="008600E8">
      <w:pPr>
        <w:pStyle w:val="ConsPlusNormal"/>
        <w:jc w:val="center"/>
      </w:pPr>
      <w:r>
        <w:lastRenderedPageBreak/>
        <w:t>Vвозврата = SUM (I x (1 - T / S)),</w:t>
      </w:r>
    </w:p>
    <w:p w:rsidR="008600E8" w:rsidRDefault="008600E8">
      <w:pPr>
        <w:pStyle w:val="ConsPlusNormal"/>
        <w:ind w:firstLine="540"/>
        <w:jc w:val="both"/>
      </w:pPr>
    </w:p>
    <w:p w:rsidR="008600E8" w:rsidRDefault="008600E8">
      <w:pPr>
        <w:pStyle w:val="ConsPlusNormal"/>
        <w:ind w:firstLine="540"/>
        <w:jc w:val="both"/>
      </w:pPr>
      <w:r>
        <w:t>где:</w:t>
      </w:r>
    </w:p>
    <w:p w:rsidR="008600E8" w:rsidRDefault="008600E8">
      <w:pPr>
        <w:pStyle w:val="ConsPlusNormal"/>
        <w:spacing w:before="220"/>
        <w:ind w:firstLine="540"/>
        <w:jc w:val="both"/>
      </w:pPr>
      <w:r>
        <w:t>I - размер субсидии, предоставленной сельскохозяйственному потребительскому кооперативу;</w:t>
      </w:r>
    </w:p>
    <w:p w:rsidR="008600E8" w:rsidRDefault="008600E8">
      <w:pPr>
        <w:pStyle w:val="ConsPlusNormal"/>
        <w:spacing w:before="220"/>
        <w:ind w:firstLine="540"/>
        <w:jc w:val="both"/>
      </w:pPr>
      <w:r>
        <w:t>T - фактически достигнутое значение показателя на отчетную дату;</w:t>
      </w:r>
    </w:p>
    <w:p w:rsidR="008600E8" w:rsidRDefault="008600E8">
      <w:pPr>
        <w:pStyle w:val="ConsPlusNormal"/>
        <w:spacing w:before="220"/>
        <w:ind w:firstLine="540"/>
        <w:jc w:val="both"/>
      </w:pPr>
      <w:r>
        <w:t>S - плановое значение показателя, установленное соглашением.</w:t>
      </w:r>
    </w:p>
    <w:p w:rsidR="008600E8" w:rsidRDefault="008600E8">
      <w:pPr>
        <w:pStyle w:val="ConsPlusNormal"/>
        <w:spacing w:before="220"/>
        <w:ind w:firstLine="540"/>
        <w:jc w:val="both"/>
      </w:pPr>
      <w:r>
        <w:t xml:space="preserve">4.4. Основанием для освобождения сельскохозяйственного потребительского кооператива от применения мер ответственности, предусмотренных </w:t>
      </w:r>
      <w:hyperlink w:anchor="P573" w:history="1">
        <w:r>
          <w:rPr>
            <w:color w:val="0000FF"/>
          </w:rPr>
          <w:t>пунктом 4.3</w:t>
        </w:r>
      </w:hyperlink>
      <w:r>
        <w:t xml:space="preserve"> настоящего Порядка, является документально подтвержденное наступление обстоятельств непреодолимой силы.</w:t>
      </w:r>
    </w:p>
    <w:p w:rsidR="008600E8" w:rsidRDefault="008600E8">
      <w:pPr>
        <w:pStyle w:val="ConsPlusNormal"/>
        <w:spacing w:before="220"/>
        <w:ind w:firstLine="540"/>
        <w:jc w:val="both"/>
      </w:pPr>
      <w:r>
        <w:t>Минсельхозпрод в соответствии с абзацем первым настоящего пункта, на основании представленных сельскохозяйственным потребительским кооперативом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8600E8" w:rsidRDefault="008600E8">
      <w:pPr>
        <w:pStyle w:val="ConsPlusNormal"/>
        <w:ind w:firstLine="540"/>
        <w:jc w:val="both"/>
      </w:pPr>
    </w:p>
    <w:p w:rsidR="008600E8" w:rsidRDefault="008600E8">
      <w:pPr>
        <w:pStyle w:val="ConsPlusNormal"/>
        <w:ind w:firstLine="540"/>
        <w:jc w:val="both"/>
      </w:pPr>
    </w:p>
    <w:p w:rsidR="008600E8" w:rsidRDefault="008600E8">
      <w:pPr>
        <w:pStyle w:val="ConsPlusNormal"/>
        <w:pBdr>
          <w:top w:val="single" w:sz="6" w:space="0" w:color="auto"/>
        </w:pBdr>
        <w:spacing w:before="100" w:after="100"/>
        <w:jc w:val="both"/>
        <w:rPr>
          <w:sz w:val="2"/>
          <w:szCs w:val="2"/>
        </w:rPr>
      </w:pPr>
    </w:p>
    <w:p w:rsidR="00176A32" w:rsidRDefault="008600E8">
      <w:bookmarkStart w:id="28" w:name="_GoBack"/>
      <w:bookmarkEnd w:id="28"/>
    </w:p>
    <w:sectPr w:rsidR="00176A32" w:rsidSect="00EC5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E8"/>
    <w:rsid w:val="00400528"/>
    <w:rsid w:val="008600E8"/>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00D49-998C-4C10-BE89-6A99FD84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0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0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0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0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F1435726443FA349386DF10F03D26D98B189B698BE8405076F893DB0659D0F147E33439CA4EE7228C33904C1B56B006971BFF279463DBE1D5E144B6BR6M" TargetMode="External"/><Relationship Id="rId13" Type="http://schemas.openxmlformats.org/officeDocument/2006/relationships/hyperlink" Target="consultantplus://offline/ref=80F1435726443FA349386DF10F03D26D98B189B698BE8405076F893DB0659D0F147E33439CA4EE7228C33904C2B56B006971BFF279463DBE1D5E144B6BR6M" TargetMode="External"/><Relationship Id="rId18" Type="http://schemas.openxmlformats.org/officeDocument/2006/relationships/hyperlink" Target="consultantplus://offline/ref=80F1435726443FA349386DF10F03D26D98B189B698BE8405076F893DB0659D0F147E33439CA4EE7228C33905C0B56B006971BFF279463DBE1D5E144B6BR6M" TargetMode="External"/><Relationship Id="rId26" Type="http://schemas.openxmlformats.org/officeDocument/2006/relationships/hyperlink" Target="consultantplus://offline/ref=80F1435726443FA3493873FC196F8D689CBFD6B99DBC88575B398F6AEF359B5A463E6D1ADEE4FD7321DD3B04C66BREM" TargetMode="External"/><Relationship Id="rId39" Type="http://schemas.openxmlformats.org/officeDocument/2006/relationships/hyperlink" Target="consultantplus://offline/ref=80F1435726443FA349386DF10F03D26D98B189B698BD8205046C893DB0659D0F147E33439CA4EE7228C33904C1B56B006971BFF279463DBE1D5E144B6BR6M" TargetMode="External"/><Relationship Id="rId3" Type="http://schemas.openxmlformats.org/officeDocument/2006/relationships/webSettings" Target="webSettings.xml"/><Relationship Id="rId21" Type="http://schemas.openxmlformats.org/officeDocument/2006/relationships/hyperlink" Target="consultantplus://offline/ref=80F1435726443FA349386DF10F03D26D98B189B698BE8405076F893DB0659D0F147E33439CA4EE7228C33905C3B56B006971BFF279463DBE1D5E144B6BR6M" TargetMode="External"/><Relationship Id="rId34" Type="http://schemas.openxmlformats.org/officeDocument/2006/relationships/hyperlink" Target="consultantplus://offline/ref=80F1435726443FA349386DF10F03D26D98B189B698BD8205046C893DB0659D0F147E33439CA4EE7228C33904C1B56B006971BFF279463DBE1D5E144B6BR6M" TargetMode="External"/><Relationship Id="rId42" Type="http://schemas.openxmlformats.org/officeDocument/2006/relationships/theme" Target="theme/theme1.xml"/><Relationship Id="rId7" Type="http://schemas.openxmlformats.org/officeDocument/2006/relationships/hyperlink" Target="consultantplus://offline/ref=80F1435726443FA349386DF10F03D26D98B189B698BF8B020168893DB0659D0F147E33439CA4EE7228C33904C1B56B006971BFF279463DBE1D5E144B6BR6M" TargetMode="External"/><Relationship Id="rId12" Type="http://schemas.openxmlformats.org/officeDocument/2006/relationships/hyperlink" Target="consultantplus://offline/ref=80F1435726443FA3493873FC196F8D689CBFDFBB99BE88575B398F6AEF359B5A543E3516DAE8E67A28C86D5580EB3250293AB2FA635A3DB560R3M" TargetMode="External"/><Relationship Id="rId17" Type="http://schemas.openxmlformats.org/officeDocument/2006/relationships/hyperlink" Target="consultantplus://offline/ref=80F1435726443FA349386DF10F03D26D98B189B698BE8405076F893DB0659D0F147E33439CA4EE7228C33905C7B56B006971BFF279463DBE1D5E144B6BR6M" TargetMode="External"/><Relationship Id="rId25" Type="http://schemas.openxmlformats.org/officeDocument/2006/relationships/hyperlink" Target="consultantplus://offline/ref=80F1435726443FA3493873FC196F8D689CBFDFBB99BE88575B398F6AEF359B5A543E3516DAE8E6762AC86D5580EB3250293AB2FA635A3DB560R3M" TargetMode="External"/><Relationship Id="rId33" Type="http://schemas.openxmlformats.org/officeDocument/2006/relationships/hyperlink" Target="consultantplus://offline/ref=80F1435726443FA349386DF10F03D26D98B189B698BE8405076F893DB0659D0F147E33439CA4EE7228C33905CCB56B006971BFF279463DBE1D5E144B6BR6M" TargetMode="External"/><Relationship Id="rId38" Type="http://schemas.openxmlformats.org/officeDocument/2006/relationships/hyperlink" Target="consultantplus://offline/ref=80F1435726443FA3493873FC196F8D689CBFD0B392BE88575B398F6AEF359B5A463E6D1ADEE4FD7321DD3B04C66BREM" TargetMode="External"/><Relationship Id="rId2" Type="http://schemas.openxmlformats.org/officeDocument/2006/relationships/settings" Target="settings.xml"/><Relationship Id="rId16" Type="http://schemas.openxmlformats.org/officeDocument/2006/relationships/hyperlink" Target="consultantplus://offline/ref=80F1435726443FA349386DF10F03D26D98B189B698BE8405076F893DB0659D0F147E33439CA4EE7228C33905C5B56B006971BFF279463DBE1D5E144B6BR6M" TargetMode="External"/><Relationship Id="rId20" Type="http://schemas.openxmlformats.org/officeDocument/2006/relationships/hyperlink" Target="consultantplus://offline/ref=80F1435726443FA3493873FC196F8D689CBFDFB39FBF88575B398F6AEF359B5A543E3514DEE4E5787C927D51C9BF3B4F2D2DACF17D5A63RDM" TargetMode="External"/><Relationship Id="rId29" Type="http://schemas.openxmlformats.org/officeDocument/2006/relationships/hyperlink" Target="consultantplus://offline/ref=80F1435726443FA3493873FC196F8D689CBFD0B993BE88575B398F6AEF359B5A543E3516DFE0E47720C86D5580EB3250293AB2FA635A3DB560R3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F1435726443FA349386DF10F03D26D98B189B698BF87010564893DB0659D0F147E33439CA4EE7228C33904C1B56B006971BFF279463DBE1D5E144B6BR6M" TargetMode="External"/><Relationship Id="rId11" Type="http://schemas.openxmlformats.org/officeDocument/2006/relationships/hyperlink" Target="consultantplus://offline/ref=80F1435726443FA3493873FC196F8D689CBFDFB39FBF88575B398F6AEF359B5A543E3516DFE3E07A21C86D5580EB3250293AB2FA635A3DB560R3M" TargetMode="External"/><Relationship Id="rId24" Type="http://schemas.openxmlformats.org/officeDocument/2006/relationships/hyperlink" Target="consultantplus://offline/ref=80F1435726443FA349386DF10F03D26D98B189B698BE8B050768893DB0659D0F147E33439CA4EE7228C33904C1B56B006971BFF279463DBE1D5E144B6BR6M" TargetMode="External"/><Relationship Id="rId32" Type="http://schemas.openxmlformats.org/officeDocument/2006/relationships/hyperlink" Target="consultantplus://offline/ref=80F1435726443FA3493873FC196F8D689DBAD3BE9DB688575B398F6AEF359B5A543E3516DFE0E3722DC86D5580EB3250293AB2FA635A3DB560R3M" TargetMode="External"/><Relationship Id="rId37" Type="http://schemas.openxmlformats.org/officeDocument/2006/relationships/hyperlink" Target="consultantplus://offline/ref=80F1435726443FA3493873FC196F8D689CBFD3BE9FB788575B398F6AEF359B5A463E6D1ADEE4FD7321DD3B04C66BREM" TargetMode="External"/><Relationship Id="rId40" Type="http://schemas.openxmlformats.org/officeDocument/2006/relationships/hyperlink" Target="consultantplus://offline/ref=80F1435726443FA3493873FC196F8D689CBFD3BE9FB788575B398F6AEF359B5A463E6D1ADEE4FD7321DD3B04C66BREM" TargetMode="External"/><Relationship Id="rId5" Type="http://schemas.openxmlformats.org/officeDocument/2006/relationships/hyperlink" Target="consultantplus://offline/ref=80F1435726443FA349386DF10F03D26D98B189B69BB68B07036F893DB0659D0F147E33439CA4EE7228C33904C1B56B006971BFF279463DBE1D5E144B6BR6M" TargetMode="External"/><Relationship Id="rId15" Type="http://schemas.openxmlformats.org/officeDocument/2006/relationships/hyperlink" Target="consultantplus://offline/ref=80F1435726443FA349386DF10F03D26D98B189B698BE8405076F893DB0659D0F147E33439CA4EE7228C33905C4B56B006971BFF279463DBE1D5E144B6BR6M" TargetMode="External"/><Relationship Id="rId23" Type="http://schemas.openxmlformats.org/officeDocument/2006/relationships/hyperlink" Target="consultantplus://offline/ref=80F1435726443FA3493873FC196F8D689CBFDFBB99BE88575B398F6AEF359B5A543E3516DAE8E6762AC86D5580EB3250293AB2FA635A3DB560R3M" TargetMode="External"/><Relationship Id="rId28" Type="http://schemas.openxmlformats.org/officeDocument/2006/relationships/hyperlink" Target="consultantplus://offline/ref=80F1435726443FA3493873FC196F8D689EBCD3BF9FB788575B398F6AEF359B5A543E3516DFE0E47A2EC86D5580EB3250293AB2FA635A3DB560R3M" TargetMode="External"/><Relationship Id="rId36" Type="http://schemas.openxmlformats.org/officeDocument/2006/relationships/hyperlink" Target="consultantplus://offline/ref=80F1435726443FA3493873FC196F8D689CBFDFB29BBD88575B398F6AEF359B5A463E6D1ADEE4FD7321DD3B04C66BREM" TargetMode="External"/><Relationship Id="rId10" Type="http://schemas.openxmlformats.org/officeDocument/2006/relationships/hyperlink" Target="consultantplus://offline/ref=80F1435726443FA349386DF10F03D26D98B189B698BD8205046C893DB0659D0F147E33439CA4EE7228C33904C1B56B006971BFF279463DBE1D5E144B6BR6M" TargetMode="External"/><Relationship Id="rId19" Type="http://schemas.openxmlformats.org/officeDocument/2006/relationships/hyperlink" Target="consultantplus://offline/ref=80F1435726443FA349386DF10F03D26D98B189B698BE8405076F893DB0659D0F147E33439CA4EE7228C33905C2B56B006971BFF279463DBE1D5E144B6BR6M" TargetMode="External"/><Relationship Id="rId31" Type="http://schemas.openxmlformats.org/officeDocument/2006/relationships/hyperlink" Target="consultantplus://offline/ref=80F1435726443FA349386DF10F03D26D98B189B698BE8B050768893DB0659D0F147E33439CA4EE7228C33904C1B56B006971BFF279463DBE1D5E144B6BR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F1435726443FA349386DF10F03D26D98B189B698BE8B050768893DB0659D0F147E33439CA4EE7228C33904C1B56B006971BFF279463DBE1D5E144B6BR6M" TargetMode="External"/><Relationship Id="rId14" Type="http://schemas.openxmlformats.org/officeDocument/2006/relationships/hyperlink" Target="consultantplus://offline/ref=80F1435726443FA349386DF10F03D26D98B189B698BE8405076F893DB0659D0F147E33439CA4EE7228C33904CCB56B006971BFF279463DBE1D5E144B6BR6M" TargetMode="External"/><Relationship Id="rId22" Type="http://schemas.openxmlformats.org/officeDocument/2006/relationships/hyperlink" Target="consultantplus://offline/ref=80F1435726443FA349386DF10F03D26D98B189B698BE8B050768893DB0659D0F147E33439CA4EE7228C33904C1B56B006971BFF279463DBE1D5E144B6BR6M" TargetMode="External"/><Relationship Id="rId27" Type="http://schemas.openxmlformats.org/officeDocument/2006/relationships/hyperlink" Target="consultantplus://offline/ref=80F1435726443FA3493873FC196F8D689DBBD3BD9DBD88575B398F6AEF359B5A543E3516DFE0E3722FC86D5580EB3250293AB2FA635A3DB560R3M" TargetMode="External"/><Relationship Id="rId30" Type="http://schemas.openxmlformats.org/officeDocument/2006/relationships/hyperlink" Target="consultantplus://offline/ref=80F1435726443FA3493873FC196F8D689CBFD0B993BE88575B398F6AEF359B5A463E6D1ADEE4FD7321DD3B04C66BREM" TargetMode="External"/><Relationship Id="rId35" Type="http://schemas.openxmlformats.org/officeDocument/2006/relationships/hyperlink" Target="consultantplus://offline/ref=80F1435726443FA3493873FC196F8D689CBFDFBB99BE88575B398F6AEF359B5A543E3516DAE8E6762AC86D5580EB3250293AB2FA635A3DB560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12938</Words>
  <Characters>73748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2020-09-14T12:17:00Z</dcterms:created>
  <dcterms:modified xsi:type="dcterms:W3CDTF">2020-09-14T12:18:00Z</dcterms:modified>
</cp:coreProperties>
</file>