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B4" w:rsidRDefault="000C22B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22B4" w:rsidRDefault="000C22B4">
      <w:pPr>
        <w:pStyle w:val="ConsPlusNormal"/>
        <w:jc w:val="both"/>
        <w:outlineLvl w:val="0"/>
      </w:pPr>
    </w:p>
    <w:p w:rsidR="000C22B4" w:rsidRDefault="000C22B4">
      <w:pPr>
        <w:pStyle w:val="ConsPlusNormal"/>
        <w:outlineLvl w:val="0"/>
      </w:pPr>
      <w:r>
        <w:t>Зарегистрировано в Минюсте России 15 декабря 2020 г. N 61481</w:t>
      </w:r>
    </w:p>
    <w:p w:rsidR="000C22B4" w:rsidRDefault="000C2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2B4" w:rsidRDefault="000C22B4">
      <w:pPr>
        <w:pStyle w:val="ConsPlusNormal"/>
        <w:jc w:val="both"/>
      </w:pPr>
      <w:bookmarkStart w:id="0" w:name="_GoBack"/>
    </w:p>
    <w:p w:rsidR="000C22B4" w:rsidRDefault="000C22B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C22B4" w:rsidRDefault="000C22B4">
      <w:pPr>
        <w:pStyle w:val="ConsPlusTitle"/>
        <w:jc w:val="center"/>
      </w:pPr>
    </w:p>
    <w:p w:rsidR="000C22B4" w:rsidRDefault="000C22B4">
      <w:pPr>
        <w:pStyle w:val="ConsPlusTitle"/>
        <w:jc w:val="center"/>
      </w:pPr>
      <w:r>
        <w:t>ПРИКАЗ</w:t>
      </w:r>
    </w:p>
    <w:p w:rsidR="000C22B4" w:rsidRDefault="000C22B4">
      <w:pPr>
        <w:pStyle w:val="ConsPlusTitle"/>
        <w:jc w:val="center"/>
      </w:pPr>
      <w:r>
        <w:t>от 12 ноября 2020 г. N 677</w:t>
      </w:r>
    </w:p>
    <w:bookmarkEnd w:id="0"/>
    <w:p w:rsidR="000C22B4" w:rsidRDefault="000C22B4">
      <w:pPr>
        <w:pStyle w:val="ConsPlusTitle"/>
        <w:jc w:val="center"/>
      </w:pPr>
    </w:p>
    <w:p w:rsidR="000C22B4" w:rsidRDefault="000C22B4">
      <w:pPr>
        <w:pStyle w:val="ConsPlusTitle"/>
        <w:jc w:val="center"/>
      </w:pPr>
      <w:r>
        <w:t>ОБ УТВЕРЖДЕНИИ ПРЕДЕЛЬНЫХ ЗНАЧЕНИЙ</w:t>
      </w:r>
    </w:p>
    <w:p w:rsidR="000C22B4" w:rsidRDefault="000C22B4">
      <w:pPr>
        <w:pStyle w:val="ConsPlusTitle"/>
        <w:jc w:val="center"/>
      </w:pPr>
      <w:r>
        <w:t>СТОИМОСТИ ЕДИНИЦ МОЩНОСТИ ОБЪЕКТОВ ПО ПЕРЕРАБОТКЕ</w:t>
      </w:r>
    </w:p>
    <w:p w:rsidR="000C22B4" w:rsidRDefault="000C22B4">
      <w:pPr>
        <w:pStyle w:val="ConsPlusTitle"/>
        <w:jc w:val="center"/>
      </w:pPr>
      <w:r>
        <w:t>СЕЛЬСКОХОЗЯЙСТВЕННОЙ ПРОДУКЦИИ</w:t>
      </w: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8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продукции, утвержденных постановлением Правительства Российской Федерации от 12 февраля 2020 г. N 137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продукции" (Собрание законодательства Российской Федерации, 2020, N 7, ст. 861), приказываю:</w:t>
      </w:r>
    </w:p>
    <w:p w:rsidR="000C22B4" w:rsidRDefault="000C22B4">
      <w:pPr>
        <w:pStyle w:val="ConsPlusNormal"/>
        <w:spacing w:before="220"/>
        <w:ind w:firstLine="540"/>
        <w:jc w:val="both"/>
      </w:pPr>
      <w:r>
        <w:t xml:space="preserve">Утвердить прилагаемые предельные </w:t>
      </w:r>
      <w:hyperlink w:anchor="P27" w:history="1">
        <w:r>
          <w:rPr>
            <w:color w:val="0000FF"/>
          </w:rPr>
          <w:t>значения</w:t>
        </w:r>
      </w:hyperlink>
      <w:r>
        <w:t xml:space="preserve"> стоимости единиц мощности объектов по переработке сельскохозяйственной продукции.</w:t>
      </w: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jc w:val="right"/>
      </w:pPr>
      <w:r>
        <w:t>Министр</w:t>
      </w:r>
    </w:p>
    <w:p w:rsidR="000C22B4" w:rsidRDefault="000C22B4">
      <w:pPr>
        <w:pStyle w:val="ConsPlusNormal"/>
        <w:jc w:val="right"/>
      </w:pPr>
      <w:r>
        <w:t>Д.Н.ПАТРУШЕВ</w:t>
      </w: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jc w:val="right"/>
        <w:outlineLvl w:val="0"/>
      </w:pPr>
      <w:r>
        <w:t>Утверждены</w:t>
      </w:r>
    </w:p>
    <w:p w:rsidR="000C22B4" w:rsidRDefault="000C22B4">
      <w:pPr>
        <w:pStyle w:val="ConsPlusNormal"/>
        <w:jc w:val="right"/>
      </w:pPr>
      <w:r>
        <w:t>приказом Минсельхоза России</w:t>
      </w:r>
    </w:p>
    <w:p w:rsidR="000C22B4" w:rsidRDefault="000C22B4">
      <w:pPr>
        <w:pStyle w:val="ConsPlusNormal"/>
        <w:jc w:val="right"/>
      </w:pPr>
      <w:r>
        <w:t>от 12 ноября 2020 г. N 677</w:t>
      </w: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Title"/>
        <w:jc w:val="center"/>
      </w:pPr>
      <w:bookmarkStart w:id="1" w:name="P27"/>
      <w:bookmarkEnd w:id="1"/>
      <w:r>
        <w:t>ПРЕДЕЛЬНЫЕ ЗНАЧЕНИЯ</w:t>
      </w:r>
    </w:p>
    <w:p w:rsidR="000C22B4" w:rsidRDefault="000C22B4">
      <w:pPr>
        <w:pStyle w:val="ConsPlusTitle"/>
        <w:jc w:val="center"/>
      </w:pPr>
      <w:r>
        <w:t>СТОИМОСТИ ЕДИНИЦ МОЩНОСТИ ОБЪЕКТОВ ПО ПЕРЕРАБОТКЕ</w:t>
      </w:r>
    </w:p>
    <w:p w:rsidR="000C22B4" w:rsidRDefault="000C22B4">
      <w:pPr>
        <w:pStyle w:val="ConsPlusTitle"/>
        <w:jc w:val="center"/>
      </w:pPr>
      <w:r>
        <w:t>СЕЛЬСКОХОЗЯЙСТВЕННОЙ ПРОДУКЦИИ</w:t>
      </w: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ind w:firstLine="540"/>
        <w:jc w:val="both"/>
      </w:pPr>
      <w:r>
        <w:t>Установить следующие предельные значения стоимости единиц мощности объектов по переработке сельскохозяйственной продукции без учета налога на добавленную стоимость:</w:t>
      </w:r>
    </w:p>
    <w:p w:rsidR="000C22B4" w:rsidRDefault="000C22B4">
      <w:pPr>
        <w:pStyle w:val="ConsPlusNormal"/>
        <w:spacing w:before="220"/>
        <w:ind w:firstLine="540"/>
        <w:jc w:val="both"/>
      </w:pPr>
      <w:r>
        <w:t xml:space="preserve">1. Для предприятий по глубокой переработке зерна (предельные значения стоимости единиц </w:t>
      </w:r>
      <w:r>
        <w:lastRenderedPageBreak/>
        <w:t>мощности объектов по глубокой переработке зерна устанавливаются по конечной продукции, производимой предприятием, без учета продукции, подлежащей последующей переработке с целью производства конечной продукции):</w:t>
      </w:r>
    </w:p>
    <w:p w:rsidR="000C22B4" w:rsidRDefault="000C22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081"/>
        <w:gridCol w:w="1700"/>
      </w:tblGrid>
      <w:tr w:rsidR="000C22B4">
        <w:tc>
          <w:tcPr>
            <w:tcW w:w="3231" w:type="dxa"/>
          </w:tcPr>
          <w:p w:rsidR="000C22B4" w:rsidRDefault="000C22B4">
            <w:pPr>
              <w:pStyle w:val="ConsPlusNormal"/>
              <w:jc w:val="center"/>
            </w:pPr>
            <w:r>
              <w:t xml:space="preserve">Код Товарной </w:t>
            </w:r>
            <w:hyperlink r:id="rId6" w:history="1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союза, утвержденной Решением Совета Евразийской экономической комиссии от 16 июля 2012 г. N 54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81" w:type="dxa"/>
          </w:tcPr>
          <w:p w:rsidR="000C22B4" w:rsidRDefault="000C22B4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00" w:type="dxa"/>
          </w:tcPr>
          <w:p w:rsidR="000C22B4" w:rsidRDefault="000C22B4">
            <w:pPr>
              <w:pStyle w:val="ConsPlusNormal"/>
              <w:jc w:val="center"/>
            </w:pPr>
            <w:r>
              <w:t>Предельное значение стоимости единицы мощности (за тонну готовой продукции в год), рублей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1109 00 000 0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>клейковина пшеничная, сухая или сырая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53 000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3505 10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>декстрины и прочие модифицированные крахмалы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86 000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1702 30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 xml:space="preserve">глюкоза и сироп глюкозы, не содержащие фруктозу или содержащие менее 20 </w:t>
            </w:r>
            <w:proofErr w:type="spellStart"/>
            <w:r>
              <w:t>мас</w:t>
            </w:r>
            <w:proofErr w:type="spellEnd"/>
            <w:r>
              <w:t>.% фруктозы в сухом состоянии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105 000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1702 90 100 0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>мальтоза химически чистая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105 000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1702 90 300 0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proofErr w:type="spellStart"/>
            <w:r>
              <w:t>изоглюкоза</w:t>
            </w:r>
            <w:proofErr w:type="spellEnd"/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105 000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1702 90 500 0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proofErr w:type="spellStart"/>
            <w:r>
              <w:t>мальтодекстрин</w:t>
            </w:r>
            <w:proofErr w:type="spellEnd"/>
            <w:r>
              <w:t xml:space="preserve"> и сироп </w:t>
            </w:r>
            <w:proofErr w:type="spellStart"/>
            <w:r>
              <w:t>мальтодекстрина</w:t>
            </w:r>
            <w:proofErr w:type="spellEnd"/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105 000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1702 90 800 0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>сироп инулина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105 000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2309 90 960 1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 xml:space="preserve">продукты, используемые для кормления животных, содержащие 49 </w:t>
            </w:r>
            <w:proofErr w:type="spellStart"/>
            <w:r>
              <w:t>мас</w:t>
            </w:r>
            <w:proofErr w:type="spellEnd"/>
            <w:r>
              <w:t>.% или более хлорида холина, на органической или неорганической основе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160 000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2922 41 000 0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>лизин и его сложные эфиры; соли их соединений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160 000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2922 42 000 0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proofErr w:type="spellStart"/>
            <w:r>
              <w:t>глутаминовая</w:t>
            </w:r>
            <w:proofErr w:type="spellEnd"/>
            <w:r>
              <w:t xml:space="preserve"> кислота и ее соли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160 000</w:t>
            </w:r>
          </w:p>
        </w:tc>
      </w:tr>
      <w:tr w:rsidR="000C22B4">
        <w:tc>
          <w:tcPr>
            <w:tcW w:w="3231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2309 90 960 9</w:t>
            </w:r>
          </w:p>
        </w:tc>
        <w:tc>
          <w:tcPr>
            <w:tcW w:w="4081" w:type="dxa"/>
          </w:tcPr>
          <w:p w:rsidR="000C22B4" w:rsidRDefault="000C22B4">
            <w:pPr>
              <w:pStyle w:val="ConsPlusNormal"/>
            </w:pPr>
            <w:r>
              <w:t xml:space="preserve">кормовые добавки: кормовые витамины и кормовые </w:t>
            </w:r>
            <w:proofErr w:type="spellStart"/>
            <w:r>
              <w:t>пробиотики</w:t>
            </w:r>
            <w:proofErr w:type="spellEnd"/>
            <w:r>
              <w:t>, полученные с использованием продуктов переработки зерна методом микробиологического синтеза</w:t>
            </w:r>
          </w:p>
        </w:tc>
        <w:tc>
          <w:tcPr>
            <w:tcW w:w="1700" w:type="dxa"/>
            <w:vAlign w:val="center"/>
          </w:tcPr>
          <w:p w:rsidR="000C22B4" w:rsidRDefault="000C22B4">
            <w:pPr>
              <w:pStyle w:val="ConsPlusNormal"/>
              <w:jc w:val="center"/>
            </w:pPr>
            <w:r>
              <w:t>392 000</w:t>
            </w:r>
          </w:p>
        </w:tc>
      </w:tr>
    </w:tbl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ind w:firstLine="540"/>
        <w:jc w:val="both"/>
      </w:pPr>
      <w:r>
        <w:t>--------------------------------</w:t>
      </w:r>
    </w:p>
    <w:p w:rsidR="000C22B4" w:rsidRDefault="000C22B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&lt;1&gt; Официальный сайт Евразийской экономической комиссии www.tsouz.ru, 23 июля 2012 г., официальный сайт Евразийского экономического союза www.eaeunion.org, 5 октября 2020 г.</w:t>
      </w: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ind w:firstLine="540"/>
        <w:jc w:val="both"/>
      </w:pPr>
      <w:r>
        <w:t>2. Для предприятий по переработке масличных культур:</w:t>
      </w:r>
    </w:p>
    <w:p w:rsidR="000C22B4" w:rsidRDefault="000C22B4">
      <w:pPr>
        <w:pStyle w:val="ConsPlusNormal"/>
        <w:spacing w:before="220"/>
        <w:ind w:firstLine="540"/>
        <w:jc w:val="both"/>
      </w:pPr>
      <w:r>
        <w:t>производство масла и шрота - 15 000 рублей за тонну готовой продукции в год;</w:t>
      </w:r>
    </w:p>
    <w:p w:rsidR="000C22B4" w:rsidRDefault="000C22B4">
      <w:pPr>
        <w:pStyle w:val="ConsPlusNormal"/>
        <w:spacing w:before="220"/>
        <w:ind w:firstLine="540"/>
        <w:jc w:val="both"/>
      </w:pPr>
      <w:r>
        <w:lastRenderedPageBreak/>
        <w:t>производство соевых белковых концентратов - 35 000 рублей за тонну готовой продукции в год.</w:t>
      </w:r>
    </w:p>
    <w:p w:rsidR="000C22B4" w:rsidRDefault="000C22B4">
      <w:pPr>
        <w:pStyle w:val="ConsPlusNormal"/>
        <w:spacing w:before="220"/>
        <w:ind w:firstLine="540"/>
        <w:jc w:val="both"/>
      </w:pPr>
      <w:r>
        <w:t>3. Для предприятий по переработке и консервированию рыбы, ракообразных и моллюсков:</w:t>
      </w:r>
    </w:p>
    <w:p w:rsidR="000C22B4" w:rsidRDefault="000C22B4">
      <w:pPr>
        <w:pStyle w:val="ConsPlusNormal"/>
        <w:spacing w:before="220"/>
        <w:ind w:firstLine="540"/>
        <w:jc w:val="both"/>
      </w:pPr>
      <w:r>
        <w:t>производство продукции из рыбы, ракообразных и моллюсков - 50 000 рублей за тонну готовой продукции в год.</w:t>
      </w: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jc w:val="both"/>
      </w:pPr>
    </w:p>
    <w:p w:rsidR="000C22B4" w:rsidRDefault="000C2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D43DB8"/>
    <w:sectPr w:rsidR="00176A32" w:rsidSect="00A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4"/>
    <w:rsid w:val="000C22B4"/>
    <w:rsid w:val="00400528"/>
    <w:rsid w:val="00B30940"/>
    <w:rsid w:val="00D4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A00D-8705-4502-A4A3-EBF8C1A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4F00DCB35EBE67A043B7E8BF87051D5C43627A106090BB0AE4E3B189729A58FA3376DF389691EF4560C063EB5C16B853AE691176E80v3xBN" TargetMode="External"/><Relationship Id="rId5" Type="http://schemas.openxmlformats.org/officeDocument/2006/relationships/hyperlink" Target="consultantplus://offline/ref=B004F00DCB35EBE67A043B7E8BF87051D5C63A26A203090BB0AE4E3B189729A58FA3376FFB806B1CFD0909132FEDCE6F9D24E78E0B6C8238vAx8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2021-01-26T13:49:00Z</dcterms:created>
  <dcterms:modified xsi:type="dcterms:W3CDTF">2021-01-26T14:05:00Z</dcterms:modified>
</cp:coreProperties>
</file>