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CB" w:rsidRDefault="00CB50CB">
      <w:pPr>
        <w:pStyle w:val="ConsPlusTitlePage"/>
      </w:pPr>
      <w:r>
        <w:t xml:space="preserve">Документ предоставлен </w:t>
      </w:r>
      <w:hyperlink r:id="rId4" w:history="1">
        <w:r>
          <w:rPr>
            <w:color w:val="0000FF"/>
          </w:rPr>
          <w:t>КонсультантПлюс</w:t>
        </w:r>
      </w:hyperlink>
      <w:r>
        <w:br/>
      </w:r>
    </w:p>
    <w:p w:rsidR="00CB50CB" w:rsidRDefault="00CB50CB">
      <w:pPr>
        <w:pStyle w:val="ConsPlusNormal"/>
        <w:ind w:firstLine="540"/>
        <w:jc w:val="both"/>
        <w:outlineLvl w:val="0"/>
      </w:pPr>
    </w:p>
    <w:p w:rsidR="00CB50CB" w:rsidRDefault="00CB50CB">
      <w:pPr>
        <w:pStyle w:val="ConsPlusTitle"/>
        <w:jc w:val="center"/>
        <w:outlineLvl w:val="0"/>
      </w:pPr>
      <w:r>
        <w:t>ПРАВИТЕЛЬСТВО НИЖЕГОРОДСКОЙ ОБЛАСТИ</w:t>
      </w:r>
    </w:p>
    <w:p w:rsidR="00CB50CB" w:rsidRDefault="00CB50CB">
      <w:pPr>
        <w:pStyle w:val="ConsPlusTitle"/>
        <w:jc w:val="center"/>
      </w:pPr>
    </w:p>
    <w:p w:rsidR="00CB50CB" w:rsidRDefault="00CB50CB">
      <w:pPr>
        <w:pStyle w:val="ConsPlusTitle"/>
        <w:jc w:val="center"/>
      </w:pPr>
      <w:r>
        <w:t>ПОСТАНОВЛЕНИЕ</w:t>
      </w:r>
    </w:p>
    <w:p w:rsidR="00CB50CB" w:rsidRDefault="00CB50CB">
      <w:pPr>
        <w:pStyle w:val="ConsPlusTitle"/>
        <w:jc w:val="center"/>
      </w:pPr>
      <w:r>
        <w:t>от 13 ноября 2012 г. N 803</w:t>
      </w:r>
    </w:p>
    <w:p w:rsidR="00CB50CB" w:rsidRDefault="00CB50CB">
      <w:pPr>
        <w:pStyle w:val="ConsPlusTitle"/>
        <w:jc w:val="center"/>
      </w:pPr>
    </w:p>
    <w:p w:rsidR="00CB50CB" w:rsidRDefault="00CB50CB">
      <w:pPr>
        <w:pStyle w:val="ConsPlusTitle"/>
        <w:jc w:val="center"/>
      </w:pPr>
      <w:r>
        <w:t>ОБ УТВЕРЖДЕНИИ ПОЛОЖЕНИЯ О ПРЕДОСТАВЛЕНИИ ИЗ МЕСТНОГО</w:t>
      </w:r>
    </w:p>
    <w:p w:rsidR="00CB50CB" w:rsidRDefault="00CB50CB">
      <w:pPr>
        <w:pStyle w:val="ConsPlusTitle"/>
        <w:jc w:val="center"/>
      </w:pPr>
      <w:r>
        <w:t>БЮДЖЕТА СУБСИДИЙ НА ВОЗМЕЩЕНИЕ ЧАСТИ ЗАТРАТ НА ПРОИЗВОДСТВО</w:t>
      </w:r>
    </w:p>
    <w:p w:rsidR="00CB50CB" w:rsidRDefault="00CB50CB">
      <w:pPr>
        <w:pStyle w:val="ConsPlusTitle"/>
        <w:jc w:val="center"/>
      </w:pPr>
      <w:r>
        <w:t>СЕЛЬСКОХОЗЯЙСТВЕННОЙ ПРОДУКЦИИ ГРАЖДАНАМ, ВЕДУЩИМ ЛИЧНОЕ</w:t>
      </w:r>
    </w:p>
    <w:p w:rsidR="00CB50CB" w:rsidRDefault="00CB50CB">
      <w:pPr>
        <w:pStyle w:val="ConsPlusTitle"/>
        <w:jc w:val="center"/>
      </w:pPr>
      <w:r>
        <w:t>ПОДСОБНОЕ ХОЗЯЙСТВО, ИСТОЧНИКОМ ФИНАНСОВОГО ОБЕСПЕЧЕНИЯ</w:t>
      </w:r>
    </w:p>
    <w:p w:rsidR="00CB50CB" w:rsidRDefault="00CB50CB">
      <w:pPr>
        <w:pStyle w:val="ConsPlusTitle"/>
        <w:jc w:val="center"/>
      </w:pPr>
      <w:r>
        <w:t>КОТОРЫХ ЯВЛЯЮТСЯ СУБВЕНЦИИ МЕСТНЫМ БЮДЖЕТАМ</w:t>
      </w:r>
    </w:p>
    <w:p w:rsidR="00CB50CB" w:rsidRDefault="00CB50CB">
      <w:pPr>
        <w:pStyle w:val="ConsPlusTitle"/>
        <w:jc w:val="center"/>
      </w:pPr>
      <w:r>
        <w:t>ДЛЯ ОСУЩЕСТВЛЕНИЯ ПЕРЕДАННЫХ ГОСУДАРСТВЕННЫХ ПОЛНОМОЧИЙ</w:t>
      </w:r>
    </w:p>
    <w:p w:rsidR="00CB50CB" w:rsidRDefault="00CB50CB">
      <w:pPr>
        <w:pStyle w:val="ConsPlusTitle"/>
        <w:jc w:val="center"/>
      </w:pPr>
      <w:r>
        <w:t>НИЖЕГОРОДСКОЙ ОБЛАСТИ ПО ВОЗМЕЩЕНИЮ ЧАСТИ ЗАТРАТ</w:t>
      </w:r>
    </w:p>
    <w:p w:rsidR="00CB50CB" w:rsidRDefault="00CB50CB">
      <w:pPr>
        <w:pStyle w:val="ConsPlusTitle"/>
        <w:jc w:val="center"/>
      </w:pPr>
      <w:r>
        <w:t>НА ПРОИЗВОДСТВО СЕЛЬСКОХОЗЯЙСТВЕННОЙ ПРОДУКЦИИ</w:t>
      </w:r>
    </w:p>
    <w:p w:rsidR="00CB50CB" w:rsidRDefault="00CB50CB">
      <w:pPr>
        <w:pStyle w:val="ConsPlusTitle"/>
        <w:jc w:val="center"/>
      </w:pPr>
      <w:r>
        <w:t>ГРАЖДАНАМИ, ВЕДУЩИМИ ЛИЧНОЕ ПОДСОБНОЕ ХОЗЯЙСТВО</w:t>
      </w:r>
    </w:p>
    <w:p w:rsidR="00CB50CB" w:rsidRDefault="00C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0CB">
        <w:trPr>
          <w:jc w:val="center"/>
        </w:trPr>
        <w:tc>
          <w:tcPr>
            <w:tcW w:w="9294" w:type="dxa"/>
            <w:tcBorders>
              <w:top w:val="nil"/>
              <w:left w:val="single" w:sz="24" w:space="0" w:color="CED3F1"/>
              <w:bottom w:val="nil"/>
              <w:right w:val="single" w:sz="24" w:space="0" w:color="F4F3F8"/>
            </w:tcBorders>
            <w:shd w:val="clear" w:color="auto" w:fill="F4F3F8"/>
          </w:tcPr>
          <w:p w:rsidR="00CB50CB" w:rsidRDefault="00CB50CB">
            <w:pPr>
              <w:pStyle w:val="ConsPlusNormal"/>
              <w:jc w:val="center"/>
            </w:pPr>
            <w:r>
              <w:rPr>
                <w:color w:val="392C69"/>
              </w:rPr>
              <w:t>Список изменяющих документов</w:t>
            </w:r>
          </w:p>
          <w:p w:rsidR="00CB50CB" w:rsidRDefault="00CB50CB">
            <w:pPr>
              <w:pStyle w:val="ConsPlusNormal"/>
              <w:jc w:val="center"/>
            </w:pPr>
            <w:r>
              <w:rPr>
                <w:color w:val="392C69"/>
              </w:rPr>
              <w:t>(в ред. постановлений Правительства Нижегородской области</w:t>
            </w:r>
          </w:p>
          <w:p w:rsidR="00CB50CB" w:rsidRDefault="00CB50CB">
            <w:pPr>
              <w:pStyle w:val="ConsPlusNormal"/>
              <w:jc w:val="center"/>
            </w:pPr>
            <w:r>
              <w:rPr>
                <w:color w:val="392C69"/>
              </w:rPr>
              <w:t xml:space="preserve">от 19.02.2013 </w:t>
            </w:r>
            <w:hyperlink r:id="rId5" w:history="1">
              <w:r>
                <w:rPr>
                  <w:color w:val="0000FF"/>
                </w:rPr>
                <w:t>N 91</w:t>
              </w:r>
            </w:hyperlink>
            <w:r>
              <w:rPr>
                <w:color w:val="392C69"/>
              </w:rPr>
              <w:t xml:space="preserve">, от 10.04.2013 </w:t>
            </w:r>
            <w:hyperlink r:id="rId6" w:history="1">
              <w:r>
                <w:rPr>
                  <w:color w:val="0000FF"/>
                </w:rPr>
                <w:t>N 216</w:t>
              </w:r>
            </w:hyperlink>
            <w:r>
              <w:rPr>
                <w:color w:val="392C69"/>
              </w:rPr>
              <w:t xml:space="preserve">, от 21.05.2013 </w:t>
            </w:r>
            <w:hyperlink r:id="rId7" w:history="1">
              <w:r>
                <w:rPr>
                  <w:color w:val="0000FF"/>
                </w:rPr>
                <w:t>N 315</w:t>
              </w:r>
            </w:hyperlink>
            <w:r>
              <w:rPr>
                <w:color w:val="392C69"/>
              </w:rPr>
              <w:t>,</w:t>
            </w:r>
          </w:p>
          <w:p w:rsidR="00CB50CB" w:rsidRDefault="00CB50CB">
            <w:pPr>
              <w:pStyle w:val="ConsPlusNormal"/>
              <w:jc w:val="center"/>
            </w:pPr>
            <w:r>
              <w:rPr>
                <w:color w:val="392C69"/>
              </w:rPr>
              <w:t xml:space="preserve">от 15.10.2013 </w:t>
            </w:r>
            <w:hyperlink r:id="rId8" w:history="1">
              <w:r>
                <w:rPr>
                  <w:color w:val="0000FF"/>
                </w:rPr>
                <w:t>N 730</w:t>
              </w:r>
            </w:hyperlink>
            <w:r>
              <w:rPr>
                <w:color w:val="392C69"/>
              </w:rPr>
              <w:t xml:space="preserve">, от 18.02.2014 </w:t>
            </w:r>
            <w:hyperlink r:id="rId9" w:history="1">
              <w:r>
                <w:rPr>
                  <w:color w:val="0000FF"/>
                </w:rPr>
                <w:t>N 105</w:t>
              </w:r>
            </w:hyperlink>
            <w:r>
              <w:rPr>
                <w:color w:val="392C69"/>
              </w:rPr>
              <w:t xml:space="preserve">, от 25.06.2014 </w:t>
            </w:r>
            <w:hyperlink r:id="rId10" w:history="1">
              <w:r>
                <w:rPr>
                  <w:color w:val="0000FF"/>
                </w:rPr>
                <w:t>N 420</w:t>
              </w:r>
            </w:hyperlink>
            <w:r>
              <w:rPr>
                <w:color w:val="392C69"/>
              </w:rPr>
              <w:t>,</w:t>
            </w:r>
          </w:p>
          <w:p w:rsidR="00CB50CB" w:rsidRDefault="00CB50CB">
            <w:pPr>
              <w:pStyle w:val="ConsPlusNormal"/>
              <w:jc w:val="center"/>
            </w:pPr>
            <w:r>
              <w:rPr>
                <w:color w:val="392C69"/>
              </w:rPr>
              <w:t xml:space="preserve">от 29.09.2014 </w:t>
            </w:r>
            <w:hyperlink r:id="rId11" w:history="1">
              <w:r>
                <w:rPr>
                  <w:color w:val="0000FF"/>
                </w:rPr>
                <w:t>N 660</w:t>
              </w:r>
            </w:hyperlink>
            <w:r>
              <w:rPr>
                <w:color w:val="392C69"/>
              </w:rPr>
              <w:t xml:space="preserve">, от 05.12.2014 </w:t>
            </w:r>
            <w:hyperlink r:id="rId12" w:history="1">
              <w:r>
                <w:rPr>
                  <w:color w:val="0000FF"/>
                </w:rPr>
                <w:t>N 851</w:t>
              </w:r>
            </w:hyperlink>
            <w:r>
              <w:rPr>
                <w:color w:val="392C69"/>
              </w:rPr>
              <w:t xml:space="preserve">, от 03.03.2015 </w:t>
            </w:r>
            <w:hyperlink r:id="rId13" w:history="1">
              <w:r>
                <w:rPr>
                  <w:color w:val="0000FF"/>
                </w:rPr>
                <w:t>N 109</w:t>
              </w:r>
            </w:hyperlink>
            <w:r>
              <w:rPr>
                <w:color w:val="392C69"/>
              </w:rPr>
              <w:t>,</w:t>
            </w:r>
          </w:p>
          <w:p w:rsidR="00CB50CB" w:rsidRDefault="00CB50CB">
            <w:pPr>
              <w:pStyle w:val="ConsPlusNormal"/>
              <w:jc w:val="center"/>
            </w:pPr>
            <w:r>
              <w:rPr>
                <w:color w:val="392C69"/>
              </w:rPr>
              <w:t xml:space="preserve">от 19.06.2015 </w:t>
            </w:r>
            <w:hyperlink r:id="rId14" w:history="1">
              <w:r>
                <w:rPr>
                  <w:color w:val="0000FF"/>
                </w:rPr>
                <w:t>N 387</w:t>
              </w:r>
            </w:hyperlink>
            <w:r>
              <w:rPr>
                <w:color w:val="392C69"/>
              </w:rPr>
              <w:t xml:space="preserve">, от 14.08.2015 </w:t>
            </w:r>
            <w:hyperlink r:id="rId15" w:history="1">
              <w:r>
                <w:rPr>
                  <w:color w:val="0000FF"/>
                </w:rPr>
                <w:t>N 520</w:t>
              </w:r>
            </w:hyperlink>
            <w:r>
              <w:rPr>
                <w:color w:val="392C69"/>
              </w:rPr>
              <w:t xml:space="preserve">, от 01.10.2015 </w:t>
            </w:r>
            <w:hyperlink r:id="rId16" w:history="1">
              <w:r>
                <w:rPr>
                  <w:color w:val="0000FF"/>
                </w:rPr>
                <w:t>N 626</w:t>
              </w:r>
            </w:hyperlink>
            <w:r>
              <w:rPr>
                <w:color w:val="392C69"/>
              </w:rPr>
              <w:t>,</w:t>
            </w:r>
          </w:p>
          <w:p w:rsidR="00CB50CB" w:rsidRDefault="00CB50CB">
            <w:pPr>
              <w:pStyle w:val="ConsPlusNormal"/>
              <w:jc w:val="center"/>
            </w:pPr>
            <w:r>
              <w:rPr>
                <w:color w:val="392C69"/>
              </w:rPr>
              <w:t xml:space="preserve">от 08.04.2016 </w:t>
            </w:r>
            <w:hyperlink r:id="rId17" w:history="1">
              <w:r>
                <w:rPr>
                  <w:color w:val="0000FF"/>
                </w:rPr>
                <w:t>N 199</w:t>
              </w:r>
            </w:hyperlink>
            <w:r>
              <w:rPr>
                <w:color w:val="392C69"/>
              </w:rPr>
              <w:t xml:space="preserve">, от 10.05.2016 </w:t>
            </w:r>
            <w:hyperlink r:id="rId18" w:history="1">
              <w:r>
                <w:rPr>
                  <w:color w:val="0000FF"/>
                </w:rPr>
                <w:t>N 261</w:t>
              </w:r>
            </w:hyperlink>
            <w:r>
              <w:rPr>
                <w:color w:val="392C69"/>
              </w:rPr>
              <w:t xml:space="preserve">, от 08.07.2016 </w:t>
            </w:r>
            <w:hyperlink r:id="rId19" w:history="1">
              <w:r>
                <w:rPr>
                  <w:color w:val="0000FF"/>
                </w:rPr>
                <w:t>N 445</w:t>
              </w:r>
            </w:hyperlink>
            <w:r>
              <w:rPr>
                <w:color w:val="392C69"/>
              </w:rPr>
              <w:t>,</w:t>
            </w:r>
          </w:p>
          <w:p w:rsidR="00CB50CB" w:rsidRDefault="00CB50CB">
            <w:pPr>
              <w:pStyle w:val="ConsPlusNormal"/>
              <w:jc w:val="center"/>
            </w:pPr>
            <w:r>
              <w:rPr>
                <w:color w:val="392C69"/>
              </w:rPr>
              <w:t xml:space="preserve">от 05.08.2016 </w:t>
            </w:r>
            <w:hyperlink r:id="rId20" w:history="1">
              <w:r>
                <w:rPr>
                  <w:color w:val="0000FF"/>
                </w:rPr>
                <w:t>N 514</w:t>
              </w:r>
            </w:hyperlink>
            <w:r>
              <w:rPr>
                <w:color w:val="392C69"/>
              </w:rPr>
              <w:t xml:space="preserve">, от 04.10.2016 </w:t>
            </w:r>
            <w:hyperlink r:id="rId21" w:history="1">
              <w:r>
                <w:rPr>
                  <w:color w:val="0000FF"/>
                </w:rPr>
                <w:t>N 673</w:t>
              </w:r>
            </w:hyperlink>
            <w:r>
              <w:rPr>
                <w:color w:val="392C69"/>
              </w:rPr>
              <w:t xml:space="preserve">, от 31.05.2017 </w:t>
            </w:r>
            <w:hyperlink r:id="rId22" w:history="1">
              <w:r>
                <w:rPr>
                  <w:color w:val="0000FF"/>
                </w:rPr>
                <w:t>N 385</w:t>
              </w:r>
            </w:hyperlink>
            <w:r>
              <w:rPr>
                <w:color w:val="392C69"/>
              </w:rPr>
              <w:t>,</w:t>
            </w:r>
          </w:p>
          <w:p w:rsidR="00CB50CB" w:rsidRDefault="00CB50CB">
            <w:pPr>
              <w:pStyle w:val="ConsPlusNormal"/>
              <w:jc w:val="center"/>
            </w:pPr>
            <w:r>
              <w:rPr>
                <w:color w:val="392C69"/>
              </w:rPr>
              <w:t xml:space="preserve">от 18.07.2018 </w:t>
            </w:r>
            <w:hyperlink r:id="rId23" w:history="1">
              <w:r>
                <w:rPr>
                  <w:color w:val="0000FF"/>
                </w:rPr>
                <w:t>N 530</w:t>
              </w:r>
            </w:hyperlink>
            <w:r>
              <w:rPr>
                <w:color w:val="392C69"/>
              </w:rPr>
              <w:t xml:space="preserve">, от 14.07.2020 </w:t>
            </w:r>
            <w:hyperlink r:id="rId24" w:history="1">
              <w:r>
                <w:rPr>
                  <w:color w:val="0000FF"/>
                </w:rPr>
                <w:t>N 579</w:t>
              </w:r>
            </w:hyperlink>
            <w:r>
              <w:rPr>
                <w:color w:val="392C69"/>
              </w:rPr>
              <w:t>)</w:t>
            </w:r>
          </w:p>
        </w:tc>
      </w:tr>
    </w:tbl>
    <w:p w:rsidR="00CB50CB" w:rsidRDefault="00CB50CB">
      <w:pPr>
        <w:pStyle w:val="ConsPlusNormal"/>
        <w:ind w:firstLine="540"/>
        <w:jc w:val="both"/>
      </w:pPr>
    </w:p>
    <w:p w:rsidR="00CB50CB" w:rsidRDefault="00CB50CB">
      <w:pPr>
        <w:pStyle w:val="ConsPlusNormal"/>
        <w:ind w:firstLine="540"/>
        <w:jc w:val="both"/>
      </w:pPr>
      <w:r>
        <w:t xml:space="preserve">В соответствии с </w:t>
      </w:r>
      <w:hyperlink r:id="rId25"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r:id="rId26"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в целях обеспечения устойчивой работы агропромышленного комплекса, укрепления экономического положения сельскохозяйственных товаропроизводителей Нижегородской области Правительство Нижегородской области постановляет:</w:t>
      </w:r>
    </w:p>
    <w:p w:rsidR="00CB50CB" w:rsidRDefault="00CB50CB">
      <w:pPr>
        <w:pStyle w:val="ConsPlusNormal"/>
        <w:jc w:val="both"/>
      </w:pPr>
      <w:r>
        <w:t xml:space="preserve">(преамбула в ред. </w:t>
      </w:r>
      <w:hyperlink r:id="rId27" w:history="1">
        <w:r>
          <w:rPr>
            <w:color w:val="0000FF"/>
          </w:rPr>
          <w:t>постановления</w:t>
        </w:r>
      </w:hyperlink>
      <w:r>
        <w:t xml:space="preserve"> Правительства Нижегородской области от 14.07.2020 N 579)</w:t>
      </w:r>
    </w:p>
    <w:p w:rsidR="00CB50CB" w:rsidRDefault="00CB50CB">
      <w:pPr>
        <w:pStyle w:val="ConsPlusNormal"/>
        <w:spacing w:before="220"/>
        <w:ind w:firstLine="540"/>
        <w:jc w:val="both"/>
      </w:pPr>
      <w:r>
        <w:t xml:space="preserve">1. Утвердить прилагаемое </w:t>
      </w:r>
      <w:hyperlink w:anchor="P78" w:history="1">
        <w:r>
          <w:rPr>
            <w:color w:val="0000FF"/>
          </w:rPr>
          <w:t>Положение</w:t>
        </w:r>
      </w:hyperlink>
      <w:r>
        <w:t xml:space="preserve"> о предоставлении из местного бюджета субсидий на возмещение части затрат на производство сельскохозяйственной продукции гражданам, ведущим личное подсобное хозяйство,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производство сельскохозяйственной продукции гражданами, ведущими личное подсобное хозяйство.</w:t>
      </w:r>
    </w:p>
    <w:p w:rsidR="00CB50CB" w:rsidRDefault="00CB50CB">
      <w:pPr>
        <w:pStyle w:val="ConsPlusNormal"/>
        <w:jc w:val="both"/>
      </w:pPr>
      <w:r>
        <w:t xml:space="preserve">(п. 1 в ред. </w:t>
      </w:r>
      <w:hyperlink r:id="rId28" w:history="1">
        <w:r>
          <w:rPr>
            <w:color w:val="0000FF"/>
          </w:rPr>
          <w:t>постановления</w:t>
        </w:r>
      </w:hyperlink>
      <w:r>
        <w:t xml:space="preserve"> Правительства Нижегородской области от 14.07.2020 N 579)</w:t>
      </w:r>
    </w:p>
    <w:p w:rsidR="00CB50CB" w:rsidRDefault="00CB50CB">
      <w:pPr>
        <w:pStyle w:val="ConsPlusNormal"/>
        <w:spacing w:before="220"/>
        <w:ind w:firstLine="540"/>
        <w:jc w:val="both"/>
      </w:pPr>
      <w:r>
        <w:t xml:space="preserve">2. Утратил силу с 14.07.2020. - </w:t>
      </w:r>
      <w:hyperlink r:id="rId29" w:history="1">
        <w:r>
          <w:rPr>
            <w:color w:val="0000FF"/>
          </w:rPr>
          <w:t>Постановление</w:t>
        </w:r>
      </w:hyperlink>
      <w:r>
        <w:t xml:space="preserve"> Правительства Нижегородской области от 14.07.2020 N 579.</w:t>
      </w:r>
    </w:p>
    <w:p w:rsidR="00CB50CB" w:rsidRDefault="00CB50CB">
      <w:pPr>
        <w:pStyle w:val="ConsPlusNormal"/>
        <w:spacing w:before="220"/>
        <w:ind w:firstLine="540"/>
        <w:jc w:val="both"/>
      </w:pPr>
      <w:r>
        <w:t>3. Настоящее постановление вступает в силу с 1 января 2013 года.</w:t>
      </w:r>
    </w:p>
    <w:p w:rsidR="00CB50CB" w:rsidRDefault="00CB50CB">
      <w:pPr>
        <w:pStyle w:val="ConsPlusNormal"/>
        <w:spacing w:before="220"/>
        <w:ind w:firstLine="540"/>
        <w:jc w:val="both"/>
      </w:pPr>
      <w:r>
        <w:lastRenderedPageBreak/>
        <w:t>4. Аппарату Правительства Нижегородской области обеспечить опубликование настоящего постановления.</w:t>
      </w:r>
    </w:p>
    <w:p w:rsidR="00CB50CB" w:rsidRDefault="00CB50CB">
      <w:pPr>
        <w:pStyle w:val="ConsPlusNormal"/>
        <w:ind w:firstLine="540"/>
        <w:jc w:val="both"/>
      </w:pPr>
    </w:p>
    <w:p w:rsidR="00CB50CB" w:rsidRDefault="00CB50CB">
      <w:pPr>
        <w:pStyle w:val="ConsPlusNormal"/>
        <w:jc w:val="right"/>
      </w:pPr>
      <w:r>
        <w:t>Губернатор</w:t>
      </w:r>
    </w:p>
    <w:p w:rsidR="00CB50CB" w:rsidRDefault="00CB50CB">
      <w:pPr>
        <w:pStyle w:val="ConsPlusNormal"/>
        <w:jc w:val="right"/>
      </w:pPr>
      <w:r>
        <w:t>В.П.ШАНЦЕВ</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И УСЛОВИЯХ ПРЕДОСТАВЛЕНИЯ СУБСИДИЙ НА ПОДДЕРЖКУ</w:t>
      </w:r>
    </w:p>
    <w:p w:rsidR="00CB50CB" w:rsidRDefault="00CB50CB">
      <w:pPr>
        <w:pStyle w:val="ConsPlusTitle"/>
        <w:jc w:val="center"/>
      </w:pPr>
      <w:r>
        <w:t>ПЛЕМЕННОГО ЖИВОТНОВОДСТВА</w:t>
      </w:r>
    </w:p>
    <w:p w:rsidR="00CB50CB" w:rsidRDefault="00CB50CB">
      <w:pPr>
        <w:pStyle w:val="ConsPlusNormal"/>
        <w:ind w:firstLine="540"/>
        <w:jc w:val="both"/>
      </w:pPr>
    </w:p>
    <w:p w:rsidR="00CB50CB" w:rsidRDefault="00CB50CB">
      <w:pPr>
        <w:pStyle w:val="ConsPlusNormal"/>
        <w:ind w:firstLine="540"/>
        <w:jc w:val="both"/>
      </w:pPr>
      <w:r>
        <w:t xml:space="preserve">Утратило силу. - </w:t>
      </w:r>
      <w:hyperlink r:id="rId30" w:history="1">
        <w:r>
          <w:rPr>
            <w:color w:val="0000FF"/>
          </w:rPr>
          <w:t>Постановление</w:t>
        </w:r>
      </w:hyperlink>
      <w:r>
        <w:t xml:space="preserve"> Правительства Нижегородской области от 31.05.2017 N 385.</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РАСХОДОВАНИЯ СУБВЕНЦИЙ ИЗ ОБЛАСТНОГО БЮДЖЕТА</w:t>
      </w:r>
    </w:p>
    <w:p w:rsidR="00CB50CB" w:rsidRDefault="00CB50CB">
      <w:pPr>
        <w:pStyle w:val="ConsPlusTitle"/>
        <w:jc w:val="center"/>
      </w:pPr>
      <w:r>
        <w:t>БЮДЖЕТАМ МУНИЦИПАЛЬНЫХ РАЙОНОВ И ГОРОДСКИХ ОКРУГОВ</w:t>
      </w:r>
    </w:p>
    <w:p w:rsidR="00CB50CB" w:rsidRDefault="00CB50CB">
      <w:pPr>
        <w:pStyle w:val="ConsPlusTitle"/>
        <w:jc w:val="center"/>
      </w:pPr>
      <w:r>
        <w:t>НИЖЕГОРОДСКОЙ ОБЛАСТИ НА ВОЗМЕЩЕНИЕ ЧАСТИ ЗАТРАТ</w:t>
      </w:r>
    </w:p>
    <w:p w:rsidR="00CB50CB" w:rsidRDefault="00CB50CB">
      <w:pPr>
        <w:pStyle w:val="ConsPlusTitle"/>
        <w:jc w:val="center"/>
      </w:pPr>
      <w:r>
        <w:t>НА РЕАЛИЗАЦИЮ СЕЛЬСКОХОЗЯЙСТВЕННОЙ ПРОДУКЦИИ</w:t>
      </w:r>
    </w:p>
    <w:p w:rsidR="00CB50CB" w:rsidRDefault="00CB50CB">
      <w:pPr>
        <w:pStyle w:val="ConsPlusTitle"/>
        <w:jc w:val="center"/>
      </w:pPr>
      <w:r>
        <w:t>СОБСТВЕННОГО ПРОИЗВОДСТВА</w:t>
      </w:r>
    </w:p>
    <w:p w:rsidR="00CB50CB" w:rsidRDefault="00CB50CB">
      <w:pPr>
        <w:pStyle w:val="ConsPlusNormal"/>
        <w:ind w:firstLine="540"/>
        <w:jc w:val="both"/>
      </w:pPr>
    </w:p>
    <w:p w:rsidR="00CB50CB" w:rsidRDefault="00CB50CB">
      <w:pPr>
        <w:pStyle w:val="ConsPlusNormal"/>
        <w:ind w:firstLine="540"/>
        <w:jc w:val="both"/>
      </w:pPr>
      <w:r>
        <w:t xml:space="preserve">Утратило силу с 03.03.2015. - </w:t>
      </w:r>
      <w:hyperlink r:id="rId31" w:history="1">
        <w:r>
          <w:rPr>
            <w:color w:val="0000FF"/>
          </w:rPr>
          <w:t>Постановление</w:t>
        </w:r>
      </w:hyperlink>
      <w:r>
        <w:t xml:space="preserve"> Правительства Нижегородской области от 03.03.2015 N 109.</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 Правительства</w:t>
      </w:r>
    </w:p>
    <w:p w:rsidR="00CB50CB" w:rsidRDefault="00CB50CB">
      <w:pPr>
        <w:pStyle w:val="ConsPlusNormal"/>
        <w:jc w:val="right"/>
      </w:pPr>
      <w:r>
        <w:t>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bookmarkStart w:id="0" w:name="P78"/>
      <w:bookmarkEnd w:id="0"/>
      <w:r>
        <w:t>ПОЛОЖЕНИЕ</w:t>
      </w:r>
    </w:p>
    <w:p w:rsidR="00CB50CB" w:rsidRDefault="00CB50CB">
      <w:pPr>
        <w:pStyle w:val="ConsPlusTitle"/>
        <w:jc w:val="center"/>
      </w:pPr>
      <w:r>
        <w:t>О ПРЕДОСТАВЛЕНИИ ИЗ МЕСТНОГО БЮДЖЕТА СУБСИДИЙ НА ВОЗМЕЩЕНИЕ</w:t>
      </w:r>
    </w:p>
    <w:p w:rsidR="00CB50CB" w:rsidRDefault="00CB50CB">
      <w:pPr>
        <w:pStyle w:val="ConsPlusTitle"/>
        <w:jc w:val="center"/>
      </w:pPr>
      <w:r>
        <w:t>ЧАСТИ ЗАТРАТ НА ПРОИЗВОДСТВО СЕЛЬСКОХОЗЯЙСТВЕННОЙ ПРОДУКЦИИ</w:t>
      </w:r>
    </w:p>
    <w:p w:rsidR="00CB50CB" w:rsidRDefault="00CB50CB">
      <w:pPr>
        <w:pStyle w:val="ConsPlusTitle"/>
        <w:jc w:val="center"/>
      </w:pPr>
      <w:r>
        <w:t>ГРАЖДАНАМ, ВЕДУЩИМ ЛИЧНОЕ ПОДСОБНОЕ ХОЗЯЙСТВО, ИСТОЧНИКОМ</w:t>
      </w:r>
    </w:p>
    <w:p w:rsidR="00CB50CB" w:rsidRDefault="00CB50CB">
      <w:pPr>
        <w:pStyle w:val="ConsPlusTitle"/>
        <w:jc w:val="center"/>
      </w:pPr>
      <w:r>
        <w:t>ФИНАНСОВОГО ОБЕСПЕЧЕНИЯ КОТОРЫХ ЯВЛЯЮТСЯ СУБВЕНЦИИ МЕСТНЫМ</w:t>
      </w:r>
    </w:p>
    <w:p w:rsidR="00CB50CB" w:rsidRDefault="00CB50CB">
      <w:pPr>
        <w:pStyle w:val="ConsPlusTitle"/>
        <w:jc w:val="center"/>
      </w:pPr>
      <w:r>
        <w:lastRenderedPageBreak/>
        <w:t>БЮДЖЕТАМ ДЛЯ ОСУЩЕСТВЛЕНИЯ ПЕРЕДАННЫХ ГОСУДАРСТВЕННЫХ</w:t>
      </w:r>
    </w:p>
    <w:p w:rsidR="00CB50CB" w:rsidRDefault="00CB50CB">
      <w:pPr>
        <w:pStyle w:val="ConsPlusTitle"/>
        <w:jc w:val="center"/>
      </w:pPr>
      <w:r>
        <w:t>ПОЛНОМОЧИЙ НИЖЕГОРОДСКОЙ ОБЛАСТИ ПО ВОЗМЕЩЕНИЮ ЧАСТИ ЗАТРАТ</w:t>
      </w:r>
    </w:p>
    <w:p w:rsidR="00CB50CB" w:rsidRDefault="00CB50CB">
      <w:pPr>
        <w:pStyle w:val="ConsPlusTitle"/>
        <w:jc w:val="center"/>
      </w:pPr>
      <w:r>
        <w:t>НА ПРОИЗВОДСТВО СЕЛЬСКОХОЗЯЙСТВЕННОЙ ПРОДУКЦИИ ГРАЖДАНАМИ,</w:t>
      </w:r>
    </w:p>
    <w:p w:rsidR="00CB50CB" w:rsidRDefault="00CB50CB">
      <w:pPr>
        <w:pStyle w:val="ConsPlusTitle"/>
        <w:jc w:val="center"/>
      </w:pPr>
      <w:r>
        <w:t>ВЕДУЩИМИ ЛИЧНОЕ ПОДСОБНОЕ ХОЗЯЙСТВО</w:t>
      </w:r>
    </w:p>
    <w:p w:rsidR="00CB50CB" w:rsidRDefault="00CB5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B50CB">
        <w:trPr>
          <w:jc w:val="center"/>
        </w:trPr>
        <w:tc>
          <w:tcPr>
            <w:tcW w:w="9294" w:type="dxa"/>
            <w:tcBorders>
              <w:top w:val="nil"/>
              <w:left w:val="single" w:sz="24" w:space="0" w:color="CED3F1"/>
              <w:bottom w:val="nil"/>
              <w:right w:val="single" w:sz="24" w:space="0" w:color="F4F3F8"/>
            </w:tcBorders>
            <w:shd w:val="clear" w:color="auto" w:fill="F4F3F8"/>
          </w:tcPr>
          <w:p w:rsidR="00CB50CB" w:rsidRDefault="00CB50CB">
            <w:pPr>
              <w:pStyle w:val="ConsPlusNormal"/>
              <w:jc w:val="center"/>
            </w:pPr>
            <w:r>
              <w:rPr>
                <w:color w:val="392C69"/>
              </w:rPr>
              <w:t>Список изменяющих документов</w:t>
            </w:r>
          </w:p>
          <w:p w:rsidR="00CB50CB" w:rsidRDefault="00CB50CB">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Нижегородской области</w:t>
            </w:r>
          </w:p>
          <w:p w:rsidR="00CB50CB" w:rsidRDefault="00CB50CB">
            <w:pPr>
              <w:pStyle w:val="ConsPlusNormal"/>
              <w:jc w:val="center"/>
            </w:pPr>
            <w:r>
              <w:rPr>
                <w:color w:val="392C69"/>
              </w:rPr>
              <w:t>от 14.07.2020 N 579)</w:t>
            </w:r>
          </w:p>
        </w:tc>
      </w:tr>
    </w:tbl>
    <w:p w:rsidR="00CB50CB" w:rsidRDefault="00CB50CB">
      <w:pPr>
        <w:pStyle w:val="ConsPlusNormal"/>
        <w:ind w:firstLine="540"/>
        <w:jc w:val="both"/>
      </w:pPr>
    </w:p>
    <w:p w:rsidR="00CB50CB" w:rsidRDefault="00CB50CB">
      <w:pPr>
        <w:pStyle w:val="ConsPlusTitle"/>
        <w:jc w:val="center"/>
        <w:outlineLvl w:val="1"/>
      </w:pPr>
      <w:r>
        <w:t>1. Общие положения</w:t>
      </w:r>
    </w:p>
    <w:p w:rsidR="00CB50CB" w:rsidRDefault="00CB50CB">
      <w:pPr>
        <w:pStyle w:val="ConsPlusNormal"/>
        <w:ind w:firstLine="540"/>
        <w:jc w:val="both"/>
      </w:pPr>
    </w:p>
    <w:p w:rsidR="00CB50CB" w:rsidRDefault="00CB50CB">
      <w:pPr>
        <w:pStyle w:val="ConsPlusNormal"/>
        <w:ind w:firstLine="540"/>
        <w:jc w:val="both"/>
      </w:pPr>
      <w:r>
        <w:t xml:space="preserve">1.1. Настоящее Положение разработано в соответствии с </w:t>
      </w:r>
      <w:hyperlink r:id="rId33" w:history="1">
        <w:r>
          <w:rPr>
            <w:color w:val="0000FF"/>
          </w:rPr>
          <w:t>Законом</w:t>
        </w:r>
      </w:hyperlink>
      <w:r>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w:t>
      </w:r>
      <w:hyperlink r:id="rId34" w:history="1">
        <w:r>
          <w:rPr>
            <w:color w:val="0000FF"/>
          </w:rPr>
          <w:t>постановлением</w:t>
        </w:r>
      </w:hyperlink>
      <w:r>
        <w:t xml:space="preserve"> Правительства Нижегородской области от 14 октября 2019 г. N 747 "Об утверждении Порядка расходования бюджетами муниципальных районов и городских округов Нижегородской области субвенций на осуществление органами местного самоуправления городских округов и муниципальных районов Нижегородской области государственных полномочий по поддержке сельскохозяйственного производства, финансовое обеспечение которых осуществляется за счет средств областного бюджета" (далее - постановление Правительства Нижегородской области от 14 октября 2019 г. N 747) и устанавливает общие положения о предоставлении из местного бюджета субсидий на возмещение части затрат на производство сельскохозяйственной продукции гражданам, ведущим личное подсобное хозяйство, источником финансового обеспечения которых являются субвенции местным бюджетам для осуществления переданных государственных полномочий Нижегородской области по возмещению части затрат на производство сельскохозяйственной продукции гражданами, ведущими личное подсобное хозяйство (далее - субсидии), условия и порядок их предоставления, требования к отчетности, а также требования об осуществлении контроля за соблюдением условий, целей и порядка предоставления субсидий и ответственности за их нарушение.</w:t>
      </w:r>
    </w:p>
    <w:p w:rsidR="00CB50CB" w:rsidRDefault="00CB50CB">
      <w:pPr>
        <w:pStyle w:val="ConsPlusNormal"/>
        <w:spacing w:before="220"/>
        <w:ind w:firstLine="540"/>
        <w:jc w:val="both"/>
      </w:pPr>
      <w:bookmarkStart w:id="1" w:name="P94"/>
      <w:bookmarkEnd w:id="1"/>
      <w:r>
        <w:t>1.2. Субсидии предоставляются на безвозмездной и безвозвратной основе в целях возмещения части затрат в связи с производством сельскохозяйственной продукции: коровьего и (или) козьего молока (далее - молоко).</w:t>
      </w:r>
    </w:p>
    <w:p w:rsidR="00CB50CB" w:rsidRDefault="00CB50CB">
      <w:pPr>
        <w:pStyle w:val="ConsPlusNormal"/>
        <w:spacing w:before="220"/>
        <w:ind w:firstLine="540"/>
        <w:jc w:val="both"/>
      </w:pPr>
      <w:bookmarkStart w:id="2" w:name="P95"/>
      <w:bookmarkEnd w:id="2"/>
      <w:r>
        <w:t>1.3. Источником финансового обеспечения субсидий на цели, указанные в пункте 1.2 настоящего Положения, являются субвенции местным бюджетам для осуществления переданных государственных полномочий Нижегородской области по возмещению части затрат на производство сельскохозяйственной продукции гражданами, ведущими личное подсобное хозяйство, сформированные за счет средств областного бюджета.</w:t>
      </w:r>
    </w:p>
    <w:p w:rsidR="00CB50CB" w:rsidRDefault="00CB50CB">
      <w:pPr>
        <w:pStyle w:val="ConsPlusNormal"/>
        <w:spacing w:before="220"/>
        <w:ind w:firstLine="540"/>
        <w:jc w:val="both"/>
      </w:pPr>
      <w:r>
        <w:t>1.4. Право на получение субсидий имеют граждане, ведущие личное подсобное хозяйство на территории муниципальных образований Нижегородской области, органы местного самоуправления которых наделены Законом государственными полномочиями Нижегородской области по возмещению части затрат на производство сельскохозяйственной продукции гражданами, ведущими личное подсобное хозяйство (далее - получатели).</w:t>
      </w:r>
    </w:p>
    <w:p w:rsidR="00CB50CB" w:rsidRDefault="00CB50CB">
      <w:pPr>
        <w:pStyle w:val="ConsPlusNormal"/>
        <w:ind w:firstLine="540"/>
        <w:jc w:val="both"/>
      </w:pPr>
    </w:p>
    <w:p w:rsidR="00CB50CB" w:rsidRDefault="00CB50CB">
      <w:pPr>
        <w:pStyle w:val="ConsPlusTitle"/>
        <w:jc w:val="center"/>
        <w:outlineLvl w:val="1"/>
      </w:pPr>
      <w:r>
        <w:t>2. Условия и порядок предоставления субсидий</w:t>
      </w:r>
    </w:p>
    <w:p w:rsidR="00CB50CB" w:rsidRDefault="00CB50CB">
      <w:pPr>
        <w:pStyle w:val="ConsPlusNormal"/>
        <w:ind w:firstLine="540"/>
        <w:jc w:val="both"/>
      </w:pPr>
    </w:p>
    <w:p w:rsidR="00CB50CB" w:rsidRDefault="00CB50CB">
      <w:pPr>
        <w:pStyle w:val="ConsPlusNormal"/>
        <w:ind w:firstLine="540"/>
        <w:jc w:val="both"/>
      </w:pPr>
      <w:r>
        <w:t>2.1. Условия предоставления субсидии:</w:t>
      </w:r>
    </w:p>
    <w:p w:rsidR="00CB50CB" w:rsidRDefault="00CB50CB">
      <w:pPr>
        <w:pStyle w:val="ConsPlusNormal"/>
        <w:spacing w:before="220"/>
        <w:ind w:firstLine="540"/>
        <w:jc w:val="both"/>
      </w:pPr>
      <w:r>
        <w:t xml:space="preserve">- соответствие получателя требованиям, установленным </w:t>
      </w:r>
      <w:hyperlink w:anchor="P155" w:history="1">
        <w:r>
          <w:rPr>
            <w:color w:val="0000FF"/>
          </w:rPr>
          <w:t>пунктом 2.9</w:t>
        </w:r>
      </w:hyperlink>
      <w:r>
        <w:t xml:space="preserve"> настоящего Положения;</w:t>
      </w:r>
    </w:p>
    <w:p w:rsidR="00CB50CB" w:rsidRDefault="00CB50CB">
      <w:pPr>
        <w:pStyle w:val="ConsPlusNormal"/>
        <w:spacing w:before="220"/>
        <w:ind w:firstLine="540"/>
        <w:jc w:val="both"/>
      </w:pPr>
      <w:r>
        <w:t>- наличие у получателя поголовья коров и (или) коз на 1 января текущего года;</w:t>
      </w:r>
    </w:p>
    <w:p w:rsidR="00CB50CB" w:rsidRDefault="00CB50CB">
      <w:pPr>
        <w:pStyle w:val="ConsPlusNormal"/>
        <w:spacing w:before="220"/>
        <w:ind w:firstLine="540"/>
        <w:jc w:val="both"/>
      </w:pPr>
      <w:r>
        <w:lastRenderedPageBreak/>
        <w:t>- реализация молока собственного производства сельскохозяйственному потребительскому кооперативу (далее - СПоК).</w:t>
      </w:r>
    </w:p>
    <w:p w:rsidR="00CB50CB" w:rsidRDefault="00CB50CB">
      <w:pPr>
        <w:pStyle w:val="ConsPlusNormal"/>
        <w:spacing w:before="220"/>
        <w:ind w:firstLine="540"/>
        <w:jc w:val="both"/>
      </w:pPr>
      <w:r>
        <w:t>2.2. Для получения субсидии получатели представляют в орган управления сельским хозяйством муниципального образования Нижегородской области (далее - Управление) по месту нахождения СПоК, которому получатель реализует молоко, заявление о предоставлении субсидии, составленное по форме, утверждаемой министерством сельского хозяйства и продовольственных ресурсов Нижегородской области (далее - соответственно - заявление, Минсельхозпрод).</w:t>
      </w:r>
    </w:p>
    <w:p w:rsidR="00CB50CB" w:rsidRDefault="00CB50CB">
      <w:pPr>
        <w:pStyle w:val="ConsPlusNormal"/>
        <w:spacing w:before="220"/>
        <w:ind w:firstLine="540"/>
        <w:jc w:val="both"/>
      </w:pPr>
      <w:r>
        <w:t>К заявлению прилагаются следующие документы:</w:t>
      </w:r>
    </w:p>
    <w:p w:rsidR="00CB50CB" w:rsidRDefault="00CB50CB">
      <w:pPr>
        <w:pStyle w:val="ConsPlusNormal"/>
        <w:spacing w:before="220"/>
        <w:ind w:firstLine="540"/>
        <w:jc w:val="both"/>
      </w:pPr>
      <w:r>
        <w:t xml:space="preserve">- </w:t>
      </w:r>
      <w:hyperlink r:id="rId35" w:history="1">
        <w:r>
          <w:rPr>
            <w:color w:val="0000FF"/>
          </w:rPr>
          <w:t>выписка</w:t>
        </w:r>
      </w:hyperlink>
      <w:r>
        <w:t xml:space="preserve"> из похозяйственной книги по состоянию на 1 января текущего года, составленная по форме, являющейся приложением 2 к Методике создания региональных и муниципальных программ развития сельскохозяйственных потребительских кооперативов, утвержденной Министром сельского хозяйства Российской Федерации 28 апреля 2006 г.;</w:t>
      </w:r>
    </w:p>
    <w:p w:rsidR="00CB50CB" w:rsidRDefault="00CB50CB">
      <w:pPr>
        <w:pStyle w:val="ConsPlusNormal"/>
        <w:spacing w:before="220"/>
        <w:ind w:firstLine="540"/>
        <w:jc w:val="both"/>
      </w:pPr>
      <w:r>
        <w:t>- копии документов, подтверждающих реализацию СПоК молока собственного производства.</w:t>
      </w:r>
    </w:p>
    <w:p w:rsidR="00CB50CB" w:rsidRDefault="00CB50CB">
      <w:pPr>
        <w:pStyle w:val="ConsPlusNormal"/>
        <w:spacing w:before="220"/>
        <w:ind w:firstLine="540"/>
        <w:jc w:val="both"/>
      </w:pPr>
      <w:r>
        <w:t>Документы, представленные получателем в соответствии с настоящим пунктом, должны быть составлены по установленным формам (в случае, если это предусмотрено настоящим Положением), без ошибок, подчисток, приписок, зачеркнутых слов, иных исправлений, повреждений, не позволяющих однозначно истолковать их содержание.</w:t>
      </w:r>
    </w:p>
    <w:p w:rsidR="00CB50CB" w:rsidRDefault="00CB50CB">
      <w:pPr>
        <w:pStyle w:val="ConsPlusNormal"/>
        <w:spacing w:before="220"/>
        <w:ind w:firstLine="540"/>
        <w:jc w:val="both"/>
      </w:pPr>
      <w:r>
        <w:t>Копии документов представляются с предъявлением оригинала и заверяются должностным лицом Управления.</w:t>
      </w:r>
    </w:p>
    <w:p w:rsidR="00CB50CB" w:rsidRDefault="00CB50CB">
      <w:pPr>
        <w:pStyle w:val="ConsPlusNormal"/>
        <w:spacing w:before="220"/>
        <w:ind w:firstLine="540"/>
        <w:jc w:val="both"/>
      </w:pPr>
      <w:r>
        <w:t>Получатели несут ответственность за достоверность представляемых сведений в документах в соответствии с действующим законодательством.</w:t>
      </w:r>
    </w:p>
    <w:p w:rsidR="00CB50CB" w:rsidRDefault="00CB50CB">
      <w:pPr>
        <w:pStyle w:val="ConsPlusNormal"/>
        <w:spacing w:before="220"/>
        <w:ind w:firstLine="540"/>
        <w:jc w:val="both"/>
      </w:pPr>
      <w:r>
        <w:t>2.3. Управление регистрирует документы получателя в день их поступления в журнале регистрации.</w:t>
      </w:r>
    </w:p>
    <w:p w:rsidR="00CB50CB" w:rsidRDefault="00CB50CB">
      <w:pPr>
        <w:pStyle w:val="ConsPlusNormal"/>
        <w:spacing w:before="220"/>
        <w:ind w:firstLine="540"/>
        <w:jc w:val="both"/>
      </w:pPr>
      <w:bookmarkStart w:id="3" w:name="P112"/>
      <w:bookmarkEnd w:id="3"/>
      <w:r>
        <w:t>Должностное лицо Управления проверяет соответствие получателя и представленных им документов требованиям настоящего Положения.</w:t>
      </w:r>
    </w:p>
    <w:p w:rsidR="00CB50CB" w:rsidRDefault="00CB50CB">
      <w:pPr>
        <w:pStyle w:val="ConsPlusNormal"/>
        <w:spacing w:before="220"/>
        <w:ind w:firstLine="540"/>
        <w:jc w:val="both"/>
      </w:pPr>
      <w:r>
        <w:t>Управление не позднее 10 рабочих дней со дня поступления документов:</w:t>
      </w:r>
    </w:p>
    <w:p w:rsidR="00CB50CB" w:rsidRDefault="00CB50CB">
      <w:pPr>
        <w:pStyle w:val="ConsPlusNormal"/>
        <w:spacing w:before="220"/>
        <w:ind w:firstLine="540"/>
        <w:jc w:val="both"/>
      </w:pPr>
      <w:r>
        <w:t xml:space="preserve">- при отсутствии оснований для отказа в предоставлении субсидии, указанных в </w:t>
      </w:r>
      <w:hyperlink w:anchor="P117" w:history="1">
        <w:r>
          <w:rPr>
            <w:color w:val="0000FF"/>
          </w:rPr>
          <w:t>пункте 2.4</w:t>
        </w:r>
      </w:hyperlink>
      <w:r>
        <w:t xml:space="preserve"> настоящего Положения, заключает с получателем соглашение о предоставлении субсидии по типовой форме, установленной финансовым органом муниципального образования (далее - соглашение с получателем).</w:t>
      </w:r>
    </w:p>
    <w:p w:rsidR="00CB50CB" w:rsidRDefault="00CB50CB">
      <w:pPr>
        <w:pStyle w:val="ConsPlusNormal"/>
        <w:spacing w:before="220"/>
        <w:ind w:firstLine="540"/>
        <w:jc w:val="both"/>
      </w:pPr>
      <w:r>
        <w:t>Обязательным условием предоставления субсидии, включаемым в соглашение с получателем, является согласие получателя на осуществление Управлением и органами муниципального финансового контроля проверок соблюдения условий, целей и порядка предоставления субсидии, предусмотренных настоящим Положением и соглашением с получателем;</w:t>
      </w:r>
    </w:p>
    <w:p w:rsidR="00CB50CB" w:rsidRDefault="00CB50CB">
      <w:pPr>
        <w:pStyle w:val="ConsPlusNormal"/>
        <w:spacing w:before="220"/>
        <w:ind w:firstLine="540"/>
        <w:jc w:val="both"/>
      </w:pPr>
      <w:r>
        <w:t xml:space="preserve">- при наличии оснований для отказа в предоставлении субсидии, указанных в пункте 2.4 настоящего Положения, Управление в срок, указанный в </w:t>
      </w:r>
      <w:hyperlink w:anchor="P112" w:history="1">
        <w:r>
          <w:rPr>
            <w:color w:val="0000FF"/>
          </w:rPr>
          <w:t>абзаце втором</w:t>
        </w:r>
      </w:hyperlink>
      <w:r>
        <w:t xml:space="preserve"> настоящего пункта, направляет письменное уведомление об отказе в предоставлении субсидии с указанием причин отказа.</w:t>
      </w:r>
    </w:p>
    <w:p w:rsidR="00CB50CB" w:rsidRDefault="00CB50CB">
      <w:pPr>
        <w:pStyle w:val="ConsPlusNormal"/>
        <w:spacing w:before="220"/>
        <w:ind w:firstLine="540"/>
        <w:jc w:val="both"/>
      </w:pPr>
      <w:bookmarkStart w:id="4" w:name="P117"/>
      <w:bookmarkEnd w:id="4"/>
      <w:r>
        <w:t>2.4. Основания для отказа в предоставлении субсидии:</w:t>
      </w:r>
    </w:p>
    <w:p w:rsidR="00CB50CB" w:rsidRDefault="00CB50CB">
      <w:pPr>
        <w:pStyle w:val="ConsPlusNormal"/>
        <w:spacing w:before="220"/>
        <w:ind w:firstLine="540"/>
        <w:jc w:val="both"/>
      </w:pPr>
      <w:r>
        <w:t xml:space="preserve">- несоответствие представленных получателем документов требованиям, установленным </w:t>
      </w:r>
      <w:r>
        <w:lastRenderedPageBreak/>
        <w:t>настоящим Положением, и (или) непредставление (представление не в полном объеме) указанных документов;</w:t>
      </w:r>
    </w:p>
    <w:p w:rsidR="00CB50CB" w:rsidRDefault="00CB50CB">
      <w:pPr>
        <w:pStyle w:val="ConsPlusNormal"/>
        <w:spacing w:before="220"/>
        <w:ind w:firstLine="540"/>
        <w:jc w:val="both"/>
      </w:pPr>
      <w:r>
        <w:t>- недостоверность представленной получателем информации;</w:t>
      </w:r>
    </w:p>
    <w:p w:rsidR="00CB50CB" w:rsidRDefault="00CB50CB">
      <w:pPr>
        <w:pStyle w:val="ConsPlusNormal"/>
        <w:spacing w:before="220"/>
        <w:ind w:firstLine="540"/>
        <w:jc w:val="both"/>
      </w:pPr>
      <w:r>
        <w:t>- несоответствие получателя установленным настоящим Положением требованиям и условиям предоставления субсидии.</w:t>
      </w:r>
    </w:p>
    <w:p w:rsidR="00CB50CB" w:rsidRDefault="00CB50CB">
      <w:pPr>
        <w:pStyle w:val="ConsPlusNormal"/>
        <w:spacing w:before="220"/>
        <w:ind w:firstLine="540"/>
        <w:jc w:val="both"/>
      </w:pPr>
      <w:r>
        <w:t>2.5. Субсидии предоставляются ежеквартально.</w:t>
      </w:r>
    </w:p>
    <w:p w:rsidR="00CB50CB" w:rsidRDefault="00CB50CB">
      <w:pPr>
        <w:pStyle w:val="ConsPlusNormal"/>
        <w:spacing w:before="220"/>
        <w:ind w:firstLine="540"/>
        <w:jc w:val="both"/>
      </w:pPr>
      <w:r>
        <w:t>2.6. В течение двадцати дней со дня заключения соглашения с получателем Управление в целях реализации настоящего Положения заключает со СПоК соглашение (в случае, если такое соглашение не было заключено ранее), предусматривающее обязательства СПоК осуществлять прием молока у получателей и ежеквартально не позднее 10-го числа месяца, следующего за отчетным кварталом, а за 4 квартал - не позднее 20 января следующего года направлять Управлению:</w:t>
      </w:r>
    </w:p>
    <w:p w:rsidR="00CB50CB" w:rsidRDefault="00CB50CB">
      <w:pPr>
        <w:pStyle w:val="ConsPlusNormal"/>
        <w:spacing w:before="220"/>
        <w:ind w:firstLine="540"/>
        <w:jc w:val="both"/>
      </w:pPr>
      <w:r>
        <w:t xml:space="preserve">- </w:t>
      </w:r>
      <w:hyperlink w:anchor="P202" w:history="1">
        <w:r>
          <w:rPr>
            <w:color w:val="0000FF"/>
          </w:rPr>
          <w:t>информацию</w:t>
        </w:r>
      </w:hyperlink>
      <w:r>
        <w:t xml:space="preserve"> для расчета субсидий по форме согласно приложению 1 к настоящему Положению;</w:t>
      </w:r>
    </w:p>
    <w:p w:rsidR="00CB50CB" w:rsidRDefault="00CB50CB">
      <w:pPr>
        <w:pStyle w:val="ConsPlusNormal"/>
        <w:spacing w:before="220"/>
        <w:ind w:firstLine="540"/>
        <w:jc w:val="both"/>
      </w:pPr>
      <w:r>
        <w:t xml:space="preserve">- копии товарно-транспортных накладных (молсырье) по типовой межотраслевой </w:t>
      </w:r>
      <w:hyperlink r:id="rId36" w:history="1">
        <w:r>
          <w:rPr>
            <w:color w:val="0000FF"/>
          </w:rPr>
          <w:t>форме N СП-33</w:t>
        </w:r>
      </w:hyperlink>
      <w:r>
        <w:t>, утвержденной постановлением Государственного комитета Российской Федерации по статистике от 29 сентября 1997 г. N 68 (далее - Постановление Госкомстата России от 29 сентября 1997 г. N 68);</w:t>
      </w:r>
    </w:p>
    <w:p w:rsidR="00CB50CB" w:rsidRDefault="00CB50CB">
      <w:pPr>
        <w:pStyle w:val="ConsPlusNormal"/>
        <w:spacing w:before="220"/>
        <w:ind w:firstLine="540"/>
        <w:jc w:val="both"/>
      </w:pPr>
      <w:r>
        <w:t xml:space="preserve">- копии журналов учета приемки (закупки) молока от граждан по типовой межотраслевой </w:t>
      </w:r>
      <w:hyperlink r:id="rId37" w:history="1">
        <w:r>
          <w:rPr>
            <w:color w:val="0000FF"/>
          </w:rPr>
          <w:t>форме N СП-22</w:t>
        </w:r>
      </w:hyperlink>
      <w:r>
        <w:t>, утвержденной Постановлением Госкомстата России от 29 сентября 1997 г. N 68.</w:t>
      </w:r>
    </w:p>
    <w:p w:rsidR="00CB50CB" w:rsidRDefault="00CB50CB">
      <w:pPr>
        <w:pStyle w:val="ConsPlusNormal"/>
        <w:spacing w:before="220"/>
        <w:ind w:firstLine="540"/>
        <w:jc w:val="both"/>
      </w:pPr>
      <w:r>
        <w:t>Обязательными условиями, включаемыми в соглашения между Управлениями и СПоК, являются:</w:t>
      </w:r>
    </w:p>
    <w:p w:rsidR="00CB50CB" w:rsidRDefault="00CB50CB">
      <w:pPr>
        <w:pStyle w:val="ConsPlusNormal"/>
        <w:spacing w:before="220"/>
        <w:ind w:firstLine="540"/>
        <w:jc w:val="both"/>
      </w:pPr>
      <w:r>
        <w:t xml:space="preserve">- представление СПоК отчетности в порядке, предусмотренном </w:t>
      </w:r>
      <w:hyperlink w:anchor="P171" w:history="1">
        <w:r>
          <w:rPr>
            <w:color w:val="0000FF"/>
          </w:rPr>
          <w:t>пунктом 3.1</w:t>
        </w:r>
      </w:hyperlink>
      <w:r>
        <w:t xml:space="preserve"> настоящего Положения;</w:t>
      </w:r>
    </w:p>
    <w:p w:rsidR="00CB50CB" w:rsidRDefault="00CB50CB">
      <w:pPr>
        <w:pStyle w:val="ConsPlusNormal"/>
        <w:spacing w:before="220"/>
        <w:ind w:firstLine="540"/>
        <w:jc w:val="both"/>
      </w:pPr>
      <w:r>
        <w:t>- обязательство СПоК обеспечить сохранность документации по приему молока от получателей;</w:t>
      </w:r>
    </w:p>
    <w:p w:rsidR="00CB50CB" w:rsidRDefault="00CB50CB">
      <w:pPr>
        <w:pStyle w:val="ConsPlusNormal"/>
        <w:spacing w:before="220"/>
        <w:ind w:firstLine="540"/>
        <w:jc w:val="both"/>
      </w:pPr>
      <w:r>
        <w:t>- согласие СПоК на осуществление Управлениями и органами муниципального финансового контроля проверок соблюдения условий, целей и порядка предоставления субсидий, предусмотренных настоящим Положением.</w:t>
      </w:r>
    </w:p>
    <w:p w:rsidR="00CB50CB" w:rsidRDefault="00CB50CB">
      <w:pPr>
        <w:pStyle w:val="ConsPlusNormal"/>
        <w:spacing w:before="220"/>
        <w:ind w:firstLine="540"/>
        <w:jc w:val="both"/>
      </w:pPr>
      <w:r>
        <w:t>СПоК несут ответственность за достоверность сведений, представляемых в Управление, в соответствии с действующим законодательством.</w:t>
      </w:r>
    </w:p>
    <w:p w:rsidR="00CB50CB" w:rsidRDefault="00CB50CB">
      <w:pPr>
        <w:pStyle w:val="ConsPlusNormal"/>
        <w:spacing w:before="220"/>
        <w:ind w:firstLine="540"/>
        <w:jc w:val="both"/>
      </w:pPr>
      <w:bookmarkStart w:id="5" w:name="P131"/>
      <w:bookmarkEnd w:id="5"/>
      <w:r>
        <w:t xml:space="preserve">2.7. По результатам рассмотрения представленных СПоК документов Управления ежеквартально при отсутствии оснований для отказа в предоставлении субсидии, указанных в </w:t>
      </w:r>
      <w:hyperlink w:anchor="P117" w:history="1">
        <w:r>
          <w:rPr>
            <w:color w:val="0000FF"/>
          </w:rPr>
          <w:t>пункте 2.4</w:t>
        </w:r>
      </w:hyperlink>
      <w:r>
        <w:t xml:space="preserve"> настоящего Положения, обобщают документы, представленные получателями и СПоК, составляют </w:t>
      </w:r>
      <w:hyperlink w:anchor="P252" w:history="1">
        <w:r>
          <w:rPr>
            <w:color w:val="0000FF"/>
          </w:rPr>
          <w:t>реестр</w:t>
        </w:r>
      </w:hyperlink>
      <w:r>
        <w:t xml:space="preserve"> по форме согласно приложению 2 к настоящему Положению и направляют его в Минсельхозпрод на бумажном и электронном носителях не позднее 25-го числа месяца, следующего за отчетным кварталом, а за 4 квартал текущего года - не позднее 25 января следующего года.</w:t>
      </w:r>
    </w:p>
    <w:p w:rsidR="00CB50CB" w:rsidRDefault="00CB50CB">
      <w:pPr>
        <w:pStyle w:val="ConsPlusNormal"/>
        <w:spacing w:before="220"/>
        <w:ind w:firstLine="540"/>
        <w:jc w:val="both"/>
      </w:pPr>
      <w:r>
        <w:t>Управления несут ответственность за достоверность сведений в реестрах в соответствии с действующим законодательством.</w:t>
      </w:r>
    </w:p>
    <w:p w:rsidR="00CB50CB" w:rsidRDefault="00CB50CB">
      <w:pPr>
        <w:pStyle w:val="ConsPlusNormal"/>
        <w:spacing w:before="220"/>
        <w:ind w:firstLine="540"/>
        <w:jc w:val="both"/>
      </w:pPr>
      <w:bookmarkStart w:id="6" w:name="P133"/>
      <w:bookmarkEnd w:id="6"/>
      <w:r>
        <w:t>2.8. Размер субсидии составляет один рубль за один килограмм реализованного молока.</w:t>
      </w:r>
    </w:p>
    <w:p w:rsidR="00CB50CB" w:rsidRDefault="00CB50CB">
      <w:pPr>
        <w:pStyle w:val="ConsPlusNormal"/>
        <w:spacing w:before="220"/>
        <w:ind w:firstLine="540"/>
        <w:jc w:val="both"/>
      </w:pPr>
      <w:r>
        <w:lastRenderedPageBreak/>
        <w:t xml:space="preserve">В случае, если общий объем потребности в бюджетных ассигнованиях на предоставление субсидии на соответствующий период, определенный на основании информации в реестрах, поступивших из Управлений, превышает лимиты бюджетных обязательств на предоставление субсидий, предусмотренные в соответствии с </w:t>
      </w:r>
      <w:hyperlink w:anchor="P165" w:history="1">
        <w:r>
          <w:rPr>
            <w:color w:val="0000FF"/>
          </w:rPr>
          <w:t>пунктом 2.12</w:t>
        </w:r>
      </w:hyperlink>
      <w:r>
        <w:t xml:space="preserve"> настоящего Положения (далее - лимиты бюджетных обязательств на предоставление субсидий), то бюджетные средства распределяются между получателями по следующей формуле:</w:t>
      </w:r>
    </w:p>
    <w:p w:rsidR="00CB50CB" w:rsidRDefault="00CB50CB">
      <w:pPr>
        <w:pStyle w:val="ConsPlusNormal"/>
        <w:ind w:firstLine="540"/>
        <w:jc w:val="both"/>
      </w:pPr>
    </w:p>
    <w:p w:rsidR="00CB50CB" w:rsidRDefault="00CB50CB">
      <w:pPr>
        <w:pStyle w:val="ConsPlusNormal"/>
        <w:jc w:val="center"/>
      </w:pPr>
      <w:r>
        <w:t>С = Сп x К,</w:t>
      </w:r>
    </w:p>
    <w:p w:rsidR="00CB50CB" w:rsidRDefault="00CB50CB">
      <w:pPr>
        <w:pStyle w:val="ConsPlusNormal"/>
        <w:ind w:firstLine="540"/>
        <w:jc w:val="both"/>
      </w:pPr>
    </w:p>
    <w:p w:rsidR="00CB50CB" w:rsidRDefault="00CB50CB">
      <w:pPr>
        <w:pStyle w:val="ConsPlusNormal"/>
        <w:ind w:firstLine="540"/>
        <w:jc w:val="both"/>
      </w:pPr>
      <w:r>
        <w:t>где:</w:t>
      </w:r>
    </w:p>
    <w:p w:rsidR="00CB50CB" w:rsidRDefault="00CB50CB">
      <w:pPr>
        <w:pStyle w:val="ConsPlusNormal"/>
        <w:spacing w:before="220"/>
        <w:ind w:firstLine="540"/>
        <w:jc w:val="both"/>
      </w:pPr>
      <w:r>
        <w:t>Сп - размер начисленной субсидии;</w:t>
      </w:r>
    </w:p>
    <w:p w:rsidR="00CB50CB" w:rsidRDefault="00CB50CB">
      <w:pPr>
        <w:pStyle w:val="ConsPlusNormal"/>
        <w:spacing w:before="220"/>
        <w:ind w:firstLine="540"/>
        <w:jc w:val="both"/>
      </w:pPr>
      <w:r>
        <w:t>К - коэффициент бюджетной обеспеченности, определяемый по следующей формуле:</w:t>
      </w:r>
    </w:p>
    <w:p w:rsidR="00CB50CB" w:rsidRDefault="00CB50CB">
      <w:pPr>
        <w:pStyle w:val="ConsPlusNormal"/>
        <w:ind w:firstLine="540"/>
        <w:jc w:val="both"/>
      </w:pPr>
    </w:p>
    <w:p w:rsidR="00CB50CB" w:rsidRDefault="00CB50CB">
      <w:pPr>
        <w:pStyle w:val="ConsPlusNormal"/>
        <w:jc w:val="center"/>
      </w:pPr>
      <w:r>
        <w:t>К = V / Vнач,</w:t>
      </w:r>
    </w:p>
    <w:p w:rsidR="00CB50CB" w:rsidRDefault="00CB50CB">
      <w:pPr>
        <w:pStyle w:val="ConsPlusNormal"/>
        <w:ind w:firstLine="540"/>
        <w:jc w:val="both"/>
      </w:pPr>
    </w:p>
    <w:p w:rsidR="00CB50CB" w:rsidRDefault="00CB50CB">
      <w:pPr>
        <w:pStyle w:val="ConsPlusNormal"/>
        <w:ind w:firstLine="540"/>
        <w:jc w:val="both"/>
      </w:pPr>
      <w:r>
        <w:t>где:</w:t>
      </w:r>
    </w:p>
    <w:p w:rsidR="00CB50CB" w:rsidRDefault="00CB50CB">
      <w:pPr>
        <w:pStyle w:val="ConsPlusNormal"/>
        <w:spacing w:before="220"/>
        <w:ind w:firstLine="540"/>
        <w:jc w:val="both"/>
      </w:pPr>
      <w:r>
        <w:t>V - объем лимитов бюджетных обязательств на предоставление субсидий на соответствующий период;</w:t>
      </w:r>
    </w:p>
    <w:p w:rsidR="00CB50CB" w:rsidRDefault="00CB50CB">
      <w:pPr>
        <w:pStyle w:val="ConsPlusNormal"/>
        <w:spacing w:before="220"/>
        <w:ind w:firstLine="540"/>
        <w:jc w:val="both"/>
      </w:pPr>
      <w:r>
        <w:t>Vнач - общий объем потребности в бюджетных ассигнованиях на предоставление субсидий, определенный в соответствии с информацией для расчета субсидий, представленной СПоК.</w:t>
      </w:r>
    </w:p>
    <w:p w:rsidR="00CB50CB" w:rsidRDefault="00CB50CB">
      <w:pPr>
        <w:pStyle w:val="ConsPlusNormal"/>
        <w:spacing w:before="220"/>
        <w:ind w:firstLine="540"/>
        <w:jc w:val="both"/>
      </w:pPr>
      <w:r>
        <w:t xml:space="preserve">При условии </w:t>
      </w:r>
      <w:proofErr w:type="gramStart"/>
      <w:r>
        <w:t>V&gt;V</w:t>
      </w:r>
      <w:proofErr w:type="gramEnd"/>
      <w:r>
        <w:t>нач коэффициент К равен 1.</w:t>
      </w:r>
    </w:p>
    <w:p w:rsidR="00CB50CB" w:rsidRDefault="00CB50CB">
      <w:pPr>
        <w:pStyle w:val="ConsPlusNormal"/>
        <w:spacing w:before="220"/>
        <w:ind w:firstLine="540"/>
        <w:jc w:val="both"/>
      </w:pPr>
      <w:r>
        <w:t>Субсидии (части субсидий), начисленные получателям, соответствующим требованиям и условиям, установленным настоящим Положением, в отчетном периоде, но не перечисленные в связи с недостаточностью лимитов бюджетных обязательств на предоставление субсидий, предоставляются получателям без повторного прохождения проверки их на соответствие требованиям настоящего Положения при выделении дополнительных бюджетных ассигнований на предоставление субсидий на соответствующий финансовый год по следующей формуле:</w:t>
      </w:r>
    </w:p>
    <w:p w:rsidR="00CB50CB" w:rsidRDefault="00CB50CB">
      <w:pPr>
        <w:pStyle w:val="ConsPlusNormal"/>
        <w:ind w:firstLine="540"/>
        <w:jc w:val="both"/>
      </w:pPr>
    </w:p>
    <w:p w:rsidR="00CB50CB" w:rsidRDefault="00CB50CB">
      <w:pPr>
        <w:pStyle w:val="ConsPlusNormal"/>
        <w:jc w:val="center"/>
      </w:pPr>
      <w:r>
        <w:t>С = Спд x К,</w:t>
      </w:r>
    </w:p>
    <w:p w:rsidR="00CB50CB" w:rsidRDefault="00CB50CB">
      <w:pPr>
        <w:pStyle w:val="ConsPlusNormal"/>
        <w:ind w:firstLine="540"/>
        <w:jc w:val="both"/>
      </w:pPr>
    </w:p>
    <w:p w:rsidR="00CB50CB" w:rsidRDefault="00CB50CB">
      <w:pPr>
        <w:pStyle w:val="ConsPlusNormal"/>
        <w:ind w:firstLine="540"/>
        <w:jc w:val="both"/>
      </w:pPr>
      <w:r>
        <w:t>где:</w:t>
      </w:r>
    </w:p>
    <w:p w:rsidR="00CB50CB" w:rsidRDefault="00CB50CB">
      <w:pPr>
        <w:pStyle w:val="ConsPlusNormal"/>
        <w:spacing w:before="220"/>
        <w:ind w:firstLine="540"/>
        <w:jc w:val="both"/>
      </w:pPr>
      <w:r>
        <w:t>Спд - размер субсидии начисленной, но не выплаченной в связи с недостаточностью лимитов бюджетных обязательств.</w:t>
      </w:r>
    </w:p>
    <w:p w:rsidR="00CB50CB" w:rsidRDefault="00CB50CB">
      <w:pPr>
        <w:pStyle w:val="ConsPlusNormal"/>
        <w:spacing w:before="220"/>
        <w:ind w:firstLine="540"/>
        <w:jc w:val="both"/>
      </w:pPr>
      <w:r>
        <w:t>Расчеты, произведенные в соответствии с настоящим пунктом, отражаются в реестрах при направлении их в Минсельхозпрод и в сводных реестрах при направлении их в управление областного казначейства министерства финансов Нижегородской области (далее - управление областного казначейства).</w:t>
      </w:r>
    </w:p>
    <w:p w:rsidR="00CB50CB" w:rsidRDefault="00CB50CB">
      <w:pPr>
        <w:pStyle w:val="ConsPlusNormal"/>
        <w:spacing w:before="220"/>
        <w:ind w:firstLine="540"/>
        <w:jc w:val="both"/>
      </w:pPr>
      <w:bookmarkStart w:id="7" w:name="P155"/>
      <w:bookmarkEnd w:id="7"/>
      <w:r>
        <w:t>2.9. Получатели на первое число месяца, в котором подается заявление, должны соответствовать следующим требованиям:</w:t>
      </w:r>
    </w:p>
    <w:p w:rsidR="00CB50CB" w:rsidRDefault="00CB50CB">
      <w:pPr>
        <w:pStyle w:val="ConsPlusNormal"/>
        <w:spacing w:before="220"/>
        <w:ind w:firstLine="540"/>
        <w:jc w:val="both"/>
      </w:pPr>
      <w:r>
        <w:t xml:space="preserve">- получатель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r>
        <w:lastRenderedPageBreak/>
        <w:t>процентов;</w:t>
      </w:r>
    </w:p>
    <w:p w:rsidR="00CB50CB" w:rsidRDefault="00CB50CB">
      <w:pPr>
        <w:pStyle w:val="ConsPlusNormal"/>
        <w:spacing w:before="220"/>
        <w:ind w:firstLine="540"/>
        <w:jc w:val="both"/>
      </w:pPr>
      <w:r>
        <w:t>- у получателя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CB50CB" w:rsidRDefault="00CB50CB">
      <w:pPr>
        <w:pStyle w:val="ConsPlusNormal"/>
        <w:spacing w:before="220"/>
        <w:ind w:firstLine="540"/>
        <w:jc w:val="both"/>
      </w:pPr>
      <w:r>
        <w:t xml:space="preserve">- получатель не должен получать средства из местного бюджета на основании иных нормативных правовых актов на цели, указанные в </w:t>
      </w:r>
      <w:hyperlink w:anchor="P94" w:history="1">
        <w:r>
          <w:rPr>
            <w:color w:val="0000FF"/>
          </w:rPr>
          <w:t>пункте 1.2</w:t>
        </w:r>
      </w:hyperlink>
      <w:r>
        <w:t xml:space="preserve"> настоящего Положения;</w:t>
      </w:r>
    </w:p>
    <w:p w:rsidR="00CB50CB" w:rsidRDefault="00CB50CB">
      <w:pPr>
        <w:pStyle w:val="ConsPlusNormal"/>
        <w:spacing w:before="220"/>
        <w:ind w:firstLine="540"/>
        <w:jc w:val="both"/>
      </w:pPr>
      <w:r>
        <w:t>- в отношении получателя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получателей, устранивших нарушения либо возвративших средства в соответствующий бюджет.</w:t>
      </w:r>
    </w:p>
    <w:p w:rsidR="00CB50CB" w:rsidRDefault="00CB50CB">
      <w:pPr>
        <w:pStyle w:val="ConsPlusNormal"/>
        <w:spacing w:before="220"/>
        <w:ind w:firstLine="540"/>
        <w:jc w:val="both"/>
      </w:pPr>
      <w:r>
        <w:t>Соответствие требованиям, указанным в настоящем пункте, получатели подтверждают в заявлении.</w:t>
      </w:r>
    </w:p>
    <w:p w:rsidR="00CB50CB" w:rsidRDefault="00CB50CB">
      <w:pPr>
        <w:pStyle w:val="ConsPlusNormal"/>
        <w:spacing w:before="220"/>
        <w:ind w:firstLine="540"/>
        <w:jc w:val="both"/>
      </w:pPr>
      <w:r>
        <w:t xml:space="preserve">2.10. При поступлении в Минсельхозпрод реестров из Управлений в соответствии с </w:t>
      </w:r>
      <w:hyperlink w:anchor="P131" w:history="1">
        <w:r>
          <w:rPr>
            <w:color w:val="0000FF"/>
          </w:rPr>
          <w:t>пунктом 2.7</w:t>
        </w:r>
      </w:hyperlink>
      <w:r>
        <w:t xml:space="preserve"> настоящего Положения:</w:t>
      </w:r>
    </w:p>
    <w:p w:rsidR="00CB50CB" w:rsidRDefault="00CB50CB">
      <w:pPr>
        <w:pStyle w:val="ConsPlusNormal"/>
        <w:spacing w:before="220"/>
        <w:ind w:firstLine="540"/>
        <w:jc w:val="both"/>
      </w:pPr>
      <w:r>
        <w:t xml:space="preserve">- должностное лицо Минсельхозпрода проверяет и обобщает реестры, поступившие из Управлений в соответствии с </w:t>
      </w:r>
      <w:hyperlink w:anchor="P131" w:history="1">
        <w:r>
          <w:rPr>
            <w:color w:val="0000FF"/>
          </w:rPr>
          <w:t>пунктом 2.7</w:t>
        </w:r>
      </w:hyperlink>
      <w:r>
        <w:t xml:space="preserve"> настоящего Положения, и составляет сводные реестры (далее - сводные реестры) с учетом </w:t>
      </w:r>
      <w:hyperlink w:anchor="P133" w:history="1">
        <w:r>
          <w:rPr>
            <w:color w:val="0000FF"/>
          </w:rPr>
          <w:t>пункта 2.8</w:t>
        </w:r>
      </w:hyperlink>
      <w:r>
        <w:t xml:space="preserve"> настоящего Положения;</w:t>
      </w:r>
    </w:p>
    <w:p w:rsidR="00CB50CB" w:rsidRDefault="00CB50CB">
      <w:pPr>
        <w:pStyle w:val="ConsPlusNormal"/>
        <w:spacing w:before="220"/>
        <w:ind w:firstLine="540"/>
        <w:jc w:val="both"/>
      </w:pPr>
      <w:r>
        <w:t xml:space="preserve">- Минсельхозпрод в рамках исполнения полномочий главного распорядителя обеспечивает соблюдение Управлением условий, целей и порядка, установленных при предоставлении субвенций, являющихся источником финансового обеспечения субсидий в соответствии с </w:t>
      </w:r>
      <w:hyperlink w:anchor="P95" w:history="1">
        <w:r>
          <w:rPr>
            <w:color w:val="0000FF"/>
          </w:rPr>
          <w:t>пунктом 1.3</w:t>
        </w:r>
      </w:hyperlink>
      <w:r>
        <w:t xml:space="preserve"> настоящего Положения, и не позднее 30-го числа месяца, следующего за отчетным кварталом, а за 4 квартал - не позднее 30 января следующего года направляет сводные реестры в управление областного казначейства.</w:t>
      </w:r>
    </w:p>
    <w:p w:rsidR="00CB50CB" w:rsidRDefault="00CB50CB">
      <w:pPr>
        <w:pStyle w:val="ConsPlusNormal"/>
        <w:spacing w:before="220"/>
        <w:ind w:firstLine="540"/>
        <w:jc w:val="both"/>
      </w:pPr>
      <w:r>
        <w:t xml:space="preserve">2.11. Управление областного казначейства в соответствии с </w:t>
      </w:r>
      <w:hyperlink r:id="rId38" w:history="1">
        <w:r>
          <w:rPr>
            <w:color w:val="0000FF"/>
          </w:rPr>
          <w:t>постановлением</w:t>
        </w:r>
      </w:hyperlink>
      <w:r>
        <w:t xml:space="preserve"> Правительства Нижегородской области от 14 октября 2019 г. N 747 производит санкционирование оплаты денежных обязательств в пределах доведенных в установленном порядке до Минсельхозпрода лимитов бюджетных обязательств на предоставление субвенций, являющихся источником финансового обеспечения субсидий в соответствии с пунктом 1.3 настоящего Положения.</w:t>
      </w:r>
    </w:p>
    <w:p w:rsidR="00CB50CB" w:rsidRDefault="00CB50CB">
      <w:pPr>
        <w:pStyle w:val="ConsPlusNormal"/>
        <w:spacing w:before="220"/>
        <w:ind w:firstLine="540"/>
        <w:jc w:val="both"/>
      </w:pPr>
      <w:bookmarkStart w:id="8" w:name="P165"/>
      <w:bookmarkEnd w:id="8"/>
      <w:r>
        <w:t>2.12. Субсидии предоставляются получателям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доведенных в установленном порядке до главного распорядителя средств местного бюджета на предоставление субсидий на соответствующий финансовый год и плановый период, после санкционирования оплаты денежных обязательств в соответствии с пунктом 2.11 настоящего Положения, но не позднее десятого рабочего дня со дня составления реестра.</w:t>
      </w:r>
    </w:p>
    <w:p w:rsidR="00CB50CB" w:rsidRDefault="00CB50CB">
      <w:pPr>
        <w:pStyle w:val="ConsPlusNormal"/>
        <w:spacing w:before="220"/>
        <w:ind w:firstLine="540"/>
        <w:jc w:val="both"/>
      </w:pPr>
      <w:r>
        <w:t>2.13. Перечисление субсидий осуществляется на расчетные счета получателей, открытые ими в кредитных организациях и указанные в соглашениях с получателями.</w:t>
      </w:r>
    </w:p>
    <w:p w:rsidR="00CB50CB" w:rsidRDefault="00CB50CB">
      <w:pPr>
        <w:pStyle w:val="ConsPlusNormal"/>
        <w:spacing w:before="220"/>
        <w:ind w:firstLine="540"/>
        <w:jc w:val="both"/>
      </w:pPr>
      <w:r>
        <w:t>2.14. Результатом предоставления субсидии является количество получателей субсидии в соответствующем муниципальном образовании.</w:t>
      </w:r>
    </w:p>
    <w:p w:rsidR="00CB50CB" w:rsidRDefault="00CB50CB">
      <w:pPr>
        <w:pStyle w:val="ConsPlusNormal"/>
        <w:ind w:firstLine="540"/>
        <w:jc w:val="both"/>
      </w:pPr>
    </w:p>
    <w:p w:rsidR="00CB50CB" w:rsidRDefault="00CB50CB">
      <w:pPr>
        <w:pStyle w:val="ConsPlusTitle"/>
        <w:jc w:val="center"/>
        <w:outlineLvl w:val="1"/>
      </w:pPr>
      <w:r>
        <w:t>3. Требования к отчетности</w:t>
      </w:r>
    </w:p>
    <w:p w:rsidR="00CB50CB" w:rsidRDefault="00CB50CB">
      <w:pPr>
        <w:pStyle w:val="ConsPlusNormal"/>
        <w:ind w:firstLine="540"/>
        <w:jc w:val="both"/>
      </w:pPr>
    </w:p>
    <w:p w:rsidR="00CB50CB" w:rsidRDefault="00CB50CB">
      <w:pPr>
        <w:pStyle w:val="ConsPlusNormal"/>
        <w:ind w:firstLine="540"/>
        <w:jc w:val="both"/>
      </w:pPr>
      <w:bookmarkStart w:id="9" w:name="P171"/>
      <w:bookmarkEnd w:id="9"/>
      <w:r>
        <w:t>3.1. СПоК представляет в Управление отчетность о финансово-экономическом состоянии товаропроизводителей агропромышленного комплекса в порядке и сроки, установленные Минсельхозпродом.</w:t>
      </w:r>
    </w:p>
    <w:p w:rsidR="00CB50CB" w:rsidRDefault="00CB50CB">
      <w:pPr>
        <w:pStyle w:val="ConsPlusNormal"/>
        <w:spacing w:before="220"/>
        <w:ind w:firstLine="540"/>
        <w:jc w:val="both"/>
      </w:pPr>
      <w:r>
        <w:lastRenderedPageBreak/>
        <w:t>В случае, если СПоК осуществляет прием молока на территории нескольких муниципальных образований Нижегородской области, Управление, в которое СПоК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приема молока по проверке достоверности показателей в представленных получателем документах.</w:t>
      </w:r>
    </w:p>
    <w:p w:rsidR="00CB50CB" w:rsidRDefault="00CB50CB">
      <w:pPr>
        <w:pStyle w:val="ConsPlusNormal"/>
        <w:spacing w:before="220"/>
        <w:ind w:firstLine="540"/>
        <w:jc w:val="both"/>
      </w:pPr>
      <w:r>
        <w:t>3.2. Управление вправе устанавливать в соглашениях с получателями и СПоК сроки и формы представления дополнительной отчетности.</w:t>
      </w:r>
    </w:p>
    <w:p w:rsidR="00CB50CB" w:rsidRDefault="00CB50CB">
      <w:pPr>
        <w:pStyle w:val="ConsPlusNormal"/>
        <w:ind w:firstLine="540"/>
        <w:jc w:val="both"/>
      </w:pPr>
    </w:p>
    <w:p w:rsidR="00CB50CB" w:rsidRDefault="00CB50CB">
      <w:pPr>
        <w:pStyle w:val="ConsPlusTitle"/>
        <w:jc w:val="center"/>
        <w:outlineLvl w:val="1"/>
      </w:pPr>
      <w:r>
        <w:t>4. Требования об осуществлении контроля</w:t>
      </w:r>
    </w:p>
    <w:p w:rsidR="00CB50CB" w:rsidRDefault="00CB50CB">
      <w:pPr>
        <w:pStyle w:val="ConsPlusTitle"/>
        <w:jc w:val="center"/>
      </w:pPr>
      <w:r>
        <w:t>за соблюдением условий, целей и порядка предоставления</w:t>
      </w:r>
    </w:p>
    <w:p w:rsidR="00CB50CB" w:rsidRDefault="00CB50CB">
      <w:pPr>
        <w:pStyle w:val="ConsPlusTitle"/>
        <w:jc w:val="center"/>
      </w:pPr>
      <w:r>
        <w:t>субсидий и ответственности за их нарушение</w:t>
      </w:r>
    </w:p>
    <w:p w:rsidR="00CB50CB" w:rsidRDefault="00CB50CB">
      <w:pPr>
        <w:pStyle w:val="ConsPlusNormal"/>
        <w:ind w:firstLine="540"/>
        <w:jc w:val="both"/>
      </w:pPr>
    </w:p>
    <w:p w:rsidR="00CB50CB" w:rsidRDefault="00CB50CB">
      <w:pPr>
        <w:pStyle w:val="ConsPlusNormal"/>
        <w:ind w:firstLine="540"/>
        <w:jc w:val="both"/>
      </w:pPr>
      <w:r>
        <w:t xml:space="preserve">4.1. Соблюдение условий, целей и порядка предоставления субсидий в соответствии со </w:t>
      </w:r>
      <w:hyperlink r:id="rId39" w:history="1">
        <w:r>
          <w:rPr>
            <w:color w:val="0000FF"/>
          </w:rPr>
          <w:t>статьей 78</w:t>
        </w:r>
      </w:hyperlink>
      <w:r>
        <w:t xml:space="preserve"> Бюджетного кодекса Российской Федерации подлежит обязательной проверке Управлением и органами муниципального финансового контроля в пределах полномочий.</w:t>
      </w:r>
    </w:p>
    <w:p w:rsidR="00CB50CB" w:rsidRDefault="00CB50CB">
      <w:pPr>
        <w:pStyle w:val="ConsPlusNormal"/>
        <w:spacing w:before="220"/>
        <w:ind w:firstLine="540"/>
        <w:jc w:val="both"/>
      </w:pPr>
      <w:r>
        <w:t>4.2. Ответственность за нарушение условий, целей и порядка предоставления субсидий, предусмотренных настоящим Положением и соглашением с получателем, несет получатель.</w:t>
      </w:r>
    </w:p>
    <w:p w:rsidR="00CB50CB" w:rsidRDefault="00CB50CB">
      <w:pPr>
        <w:pStyle w:val="ConsPlusNormal"/>
        <w:spacing w:before="220"/>
        <w:ind w:firstLine="540"/>
        <w:jc w:val="both"/>
      </w:pPr>
      <w:bookmarkStart w:id="10" w:name="P181"/>
      <w:bookmarkEnd w:id="10"/>
      <w:r>
        <w:t>4.3. В случае нарушения получателем условий, установленных при предоставлении субсидии, выявленного по фактам проверок, проведенных Управлением (органами муниципального финансового контроля), получатель обязан в течение 30 дней с даты предъявления Управлением (органами муниципального финансового контроля) требования об устранении нарушения условий, целей и порядка предоставления субсидии (далее - требование) устранить выявленные нарушения либо возвратить в областной бюджет субсидию (часть субсидии) в размере, определенном в указанном требовании.</w:t>
      </w:r>
    </w:p>
    <w:p w:rsidR="00CB50CB" w:rsidRDefault="00CB50CB">
      <w:pPr>
        <w:pStyle w:val="ConsPlusNormal"/>
        <w:spacing w:before="220"/>
        <w:ind w:firstLine="540"/>
        <w:jc w:val="both"/>
      </w:pPr>
      <w:r>
        <w:t>В случае невыполнения получателем требования в сроки, установленные в требовании в соответствии с абзацем первым настоящего пункта, взыскание средств производится в судебном порядке в соответствии с законодательством Российской Федерации.</w:t>
      </w:r>
    </w:p>
    <w:p w:rsidR="00CB50CB" w:rsidRDefault="00CB50CB">
      <w:pPr>
        <w:pStyle w:val="ConsPlusNormal"/>
        <w:spacing w:before="220"/>
        <w:ind w:firstLine="540"/>
        <w:jc w:val="both"/>
      </w:pPr>
      <w:r>
        <w:t xml:space="preserve">4.4. Основанием для освобождения получателей от применения мер ответственности, предусмотренных </w:t>
      </w:r>
      <w:hyperlink w:anchor="P181" w:history="1">
        <w:r>
          <w:rPr>
            <w:color w:val="0000FF"/>
          </w:rPr>
          <w:t>пунктом 4.3</w:t>
        </w:r>
      </w:hyperlink>
      <w:r>
        <w:t xml:space="preserve"> настоящего Положения, является документально подтвержденное наступление обстоятельств непреодолимой силы.</w:t>
      </w:r>
    </w:p>
    <w:p w:rsidR="00CB50CB" w:rsidRDefault="00CB50CB">
      <w:pPr>
        <w:pStyle w:val="ConsPlusNormal"/>
        <w:spacing w:before="220"/>
        <w:ind w:firstLine="540"/>
        <w:jc w:val="both"/>
      </w:pPr>
      <w:r>
        <w:t>Управление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1"/>
      </w:pPr>
      <w:r>
        <w:t>Приложение 1</w:t>
      </w:r>
    </w:p>
    <w:p w:rsidR="00CB50CB" w:rsidRDefault="00CB50CB">
      <w:pPr>
        <w:pStyle w:val="ConsPlusNormal"/>
        <w:jc w:val="right"/>
      </w:pPr>
      <w:r>
        <w:t>к Положению о предоставлении из местного бюджета</w:t>
      </w:r>
    </w:p>
    <w:p w:rsidR="00CB50CB" w:rsidRDefault="00CB50CB">
      <w:pPr>
        <w:pStyle w:val="ConsPlusNormal"/>
        <w:jc w:val="right"/>
      </w:pPr>
      <w:r>
        <w:t>субсидий на возмещение части затрат на производство</w:t>
      </w:r>
    </w:p>
    <w:p w:rsidR="00CB50CB" w:rsidRDefault="00CB50CB">
      <w:pPr>
        <w:pStyle w:val="ConsPlusNormal"/>
        <w:jc w:val="right"/>
      </w:pPr>
      <w:r>
        <w:t>сельскохозяйственной продукции гражданам, ведущим</w:t>
      </w:r>
    </w:p>
    <w:p w:rsidR="00CB50CB" w:rsidRDefault="00CB50CB">
      <w:pPr>
        <w:pStyle w:val="ConsPlusNormal"/>
        <w:jc w:val="right"/>
      </w:pPr>
      <w:r>
        <w:t>личное подсобное хозяйство, источником финансового</w:t>
      </w:r>
    </w:p>
    <w:p w:rsidR="00CB50CB" w:rsidRDefault="00CB50CB">
      <w:pPr>
        <w:pStyle w:val="ConsPlusNormal"/>
        <w:jc w:val="right"/>
      </w:pPr>
      <w:r>
        <w:t>обеспечения которых являются субвенции местным</w:t>
      </w:r>
    </w:p>
    <w:p w:rsidR="00CB50CB" w:rsidRDefault="00CB50CB">
      <w:pPr>
        <w:pStyle w:val="ConsPlusNormal"/>
        <w:jc w:val="right"/>
      </w:pPr>
      <w:r>
        <w:lastRenderedPageBreak/>
        <w:t>бюджетам для осуществления переданных государственных</w:t>
      </w:r>
    </w:p>
    <w:p w:rsidR="00CB50CB" w:rsidRDefault="00CB50CB">
      <w:pPr>
        <w:pStyle w:val="ConsPlusNormal"/>
        <w:jc w:val="right"/>
      </w:pPr>
      <w:r>
        <w:t>полномочий Нижегородской области по возмещению</w:t>
      </w:r>
    </w:p>
    <w:p w:rsidR="00CB50CB" w:rsidRDefault="00CB50CB">
      <w:pPr>
        <w:pStyle w:val="ConsPlusNormal"/>
        <w:jc w:val="right"/>
      </w:pPr>
      <w:r>
        <w:t>части затрат на производство сельскохозяйственной</w:t>
      </w:r>
    </w:p>
    <w:p w:rsidR="00CB50CB" w:rsidRDefault="00CB50CB">
      <w:pPr>
        <w:pStyle w:val="ConsPlusNormal"/>
        <w:jc w:val="right"/>
      </w:pPr>
      <w:r>
        <w:t>продукции гражданами, ведущими личное</w:t>
      </w:r>
    </w:p>
    <w:p w:rsidR="00CB50CB" w:rsidRDefault="00CB50CB">
      <w:pPr>
        <w:pStyle w:val="ConsPlusNormal"/>
        <w:jc w:val="right"/>
      </w:pPr>
      <w:r>
        <w:t>подсобное хозяйство</w:t>
      </w:r>
    </w:p>
    <w:p w:rsidR="00CB50CB" w:rsidRDefault="00CB50CB">
      <w:pPr>
        <w:pStyle w:val="ConsPlusNormal"/>
        <w:ind w:firstLine="540"/>
        <w:jc w:val="both"/>
      </w:pPr>
    </w:p>
    <w:p w:rsidR="00CB50CB" w:rsidRDefault="00CB50CB">
      <w:pPr>
        <w:pStyle w:val="ConsPlusNormal"/>
        <w:jc w:val="center"/>
      </w:pPr>
      <w:bookmarkStart w:id="11" w:name="P202"/>
      <w:bookmarkEnd w:id="11"/>
      <w:r>
        <w:rPr>
          <w:b/>
        </w:rPr>
        <w:t>ИНФОРМАЦИЯ</w:t>
      </w:r>
    </w:p>
    <w:p w:rsidR="00CB50CB" w:rsidRDefault="00CB50CB">
      <w:pPr>
        <w:pStyle w:val="ConsPlusNormal"/>
        <w:jc w:val="center"/>
      </w:pPr>
      <w:r>
        <w:t>для расчета субсидий на возмещение части затрат</w:t>
      </w:r>
    </w:p>
    <w:p w:rsidR="00CB50CB" w:rsidRDefault="00CB50CB">
      <w:pPr>
        <w:pStyle w:val="ConsPlusNormal"/>
        <w:jc w:val="center"/>
      </w:pPr>
      <w:r>
        <w:t>на производство сельскохозяйственной продукции гражданам,</w:t>
      </w:r>
    </w:p>
    <w:p w:rsidR="00CB50CB" w:rsidRDefault="00CB50CB">
      <w:pPr>
        <w:pStyle w:val="ConsPlusNormal"/>
        <w:jc w:val="center"/>
      </w:pPr>
      <w:r>
        <w:t>ведущим личное подсобное хозяйство, за ___ квартал ____ года</w:t>
      </w:r>
    </w:p>
    <w:p w:rsidR="00CB50CB" w:rsidRDefault="00CB50CB">
      <w:pPr>
        <w:pStyle w:val="ConsPlusNormal"/>
        <w:jc w:val="center"/>
      </w:pPr>
      <w:r>
        <w:t>____________________________________________________________</w:t>
      </w:r>
    </w:p>
    <w:p w:rsidR="00CB50CB" w:rsidRDefault="00CB50CB">
      <w:pPr>
        <w:pStyle w:val="ConsPlusNormal"/>
        <w:jc w:val="center"/>
      </w:pPr>
      <w:r>
        <w:t>(наименование сельскохозяйственного</w:t>
      </w:r>
    </w:p>
    <w:p w:rsidR="00CB50CB" w:rsidRDefault="00CB50CB">
      <w:pPr>
        <w:pStyle w:val="ConsPlusNormal"/>
        <w:jc w:val="center"/>
      </w:pPr>
      <w:r>
        <w:t>потребительского кооператива)</w:t>
      </w:r>
    </w:p>
    <w:p w:rsidR="00CB50CB" w:rsidRDefault="00CB50CB">
      <w:pPr>
        <w:pStyle w:val="ConsPlusNormal"/>
        <w:ind w:firstLine="540"/>
        <w:jc w:val="both"/>
      </w:pPr>
    </w:p>
    <w:p w:rsidR="00CB50CB" w:rsidRDefault="00CB50CB">
      <w:pPr>
        <w:pStyle w:val="ConsPlusNormal"/>
        <w:jc w:val="center"/>
      </w:pPr>
      <w:r>
        <w:t>____________________________________________________________</w:t>
      </w:r>
    </w:p>
    <w:p w:rsidR="00CB50CB" w:rsidRDefault="00CB50CB">
      <w:pPr>
        <w:pStyle w:val="ConsPlusNormal"/>
        <w:jc w:val="center"/>
      </w:pPr>
      <w:r>
        <w:t>(муниципальное образование Нижегородской области)</w:t>
      </w:r>
    </w:p>
    <w:p w:rsidR="00CB50CB" w:rsidRDefault="00CB50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3345"/>
        <w:gridCol w:w="3175"/>
        <w:gridCol w:w="1905"/>
      </w:tblGrid>
      <w:tr w:rsidR="00CB50CB">
        <w:tc>
          <w:tcPr>
            <w:tcW w:w="630" w:type="dxa"/>
            <w:vMerge w:val="restart"/>
          </w:tcPr>
          <w:p w:rsidR="00CB50CB" w:rsidRDefault="00CB50CB">
            <w:pPr>
              <w:pStyle w:val="ConsPlusNormal"/>
              <w:jc w:val="center"/>
            </w:pPr>
            <w:r>
              <w:t>N п/п</w:t>
            </w:r>
          </w:p>
        </w:tc>
        <w:tc>
          <w:tcPr>
            <w:tcW w:w="3345" w:type="dxa"/>
            <w:vMerge w:val="restart"/>
          </w:tcPr>
          <w:p w:rsidR="00CB50CB" w:rsidRDefault="00CB50CB">
            <w:pPr>
              <w:pStyle w:val="ConsPlusNormal"/>
              <w:jc w:val="center"/>
            </w:pPr>
            <w:r>
              <w:t>Ф.И.О. получателя</w:t>
            </w:r>
          </w:p>
        </w:tc>
        <w:tc>
          <w:tcPr>
            <w:tcW w:w="5080" w:type="dxa"/>
            <w:gridSpan w:val="2"/>
          </w:tcPr>
          <w:p w:rsidR="00CB50CB" w:rsidRDefault="00CB50CB">
            <w:pPr>
              <w:pStyle w:val="ConsPlusNormal"/>
              <w:jc w:val="center"/>
            </w:pPr>
            <w:r>
              <w:t>Объем реализованного молока</w:t>
            </w:r>
          </w:p>
        </w:tc>
      </w:tr>
      <w:tr w:rsidR="00CB50CB">
        <w:tc>
          <w:tcPr>
            <w:tcW w:w="630" w:type="dxa"/>
            <w:vMerge/>
          </w:tcPr>
          <w:p w:rsidR="00CB50CB" w:rsidRDefault="00CB50CB"/>
        </w:tc>
        <w:tc>
          <w:tcPr>
            <w:tcW w:w="3345" w:type="dxa"/>
            <w:vMerge/>
          </w:tcPr>
          <w:p w:rsidR="00CB50CB" w:rsidRDefault="00CB50CB"/>
        </w:tc>
        <w:tc>
          <w:tcPr>
            <w:tcW w:w="3175" w:type="dxa"/>
          </w:tcPr>
          <w:p w:rsidR="00CB50CB" w:rsidRDefault="00CB50CB">
            <w:pPr>
              <w:pStyle w:val="ConsPlusNormal"/>
              <w:jc w:val="center"/>
            </w:pPr>
            <w:r>
              <w:t>Количество в физическом весе, кг</w:t>
            </w:r>
          </w:p>
        </w:tc>
        <w:tc>
          <w:tcPr>
            <w:tcW w:w="1905" w:type="dxa"/>
          </w:tcPr>
          <w:p w:rsidR="00CB50CB" w:rsidRDefault="00CB50CB">
            <w:pPr>
              <w:pStyle w:val="ConsPlusNormal"/>
              <w:jc w:val="center"/>
            </w:pPr>
            <w:r>
              <w:t>Сумма, рублей</w:t>
            </w:r>
          </w:p>
        </w:tc>
      </w:tr>
      <w:tr w:rsidR="00CB50CB">
        <w:tc>
          <w:tcPr>
            <w:tcW w:w="630" w:type="dxa"/>
          </w:tcPr>
          <w:p w:rsidR="00CB50CB" w:rsidRDefault="00CB50CB">
            <w:pPr>
              <w:pStyle w:val="ConsPlusNormal"/>
              <w:jc w:val="center"/>
            </w:pPr>
            <w:r>
              <w:t>1</w:t>
            </w:r>
          </w:p>
        </w:tc>
        <w:tc>
          <w:tcPr>
            <w:tcW w:w="3345" w:type="dxa"/>
          </w:tcPr>
          <w:p w:rsidR="00CB50CB" w:rsidRDefault="00CB50CB">
            <w:pPr>
              <w:pStyle w:val="ConsPlusNormal"/>
              <w:jc w:val="center"/>
            </w:pPr>
            <w:r>
              <w:t>2</w:t>
            </w:r>
          </w:p>
        </w:tc>
        <w:tc>
          <w:tcPr>
            <w:tcW w:w="3175" w:type="dxa"/>
          </w:tcPr>
          <w:p w:rsidR="00CB50CB" w:rsidRDefault="00CB50CB">
            <w:pPr>
              <w:pStyle w:val="ConsPlusNormal"/>
              <w:jc w:val="center"/>
            </w:pPr>
            <w:r>
              <w:t>3</w:t>
            </w:r>
          </w:p>
        </w:tc>
        <w:tc>
          <w:tcPr>
            <w:tcW w:w="1905" w:type="dxa"/>
          </w:tcPr>
          <w:p w:rsidR="00CB50CB" w:rsidRDefault="00CB50CB">
            <w:pPr>
              <w:pStyle w:val="ConsPlusNormal"/>
              <w:jc w:val="center"/>
            </w:pPr>
            <w:r>
              <w:t>4</w:t>
            </w:r>
          </w:p>
        </w:tc>
      </w:tr>
      <w:tr w:rsidR="00CB50CB">
        <w:tc>
          <w:tcPr>
            <w:tcW w:w="630" w:type="dxa"/>
          </w:tcPr>
          <w:p w:rsidR="00CB50CB" w:rsidRDefault="00CB50CB">
            <w:pPr>
              <w:pStyle w:val="ConsPlusNormal"/>
            </w:pPr>
          </w:p>
        </w:tc>
        <w:tc>
          <w:tcPr>
            <w:tcW w:w="3345" w:type="dxa"/>
          </w:tcPr>
          <w:p w:rsidR="00CB50CB" w:rsidRDefault="00CB50CB">
            <w:pPr>
              <w:pStyle w:val="ConsPlusNormal"/>
            </w:pPr>
          </w:p>
        </w:tc>
        <w:tc>
          <w:tcPr>
            <w:tcW w:w="3175" w:type="dxa"/>
          </w:tcPr>
          <w:p w:rsidR="00CB50CB" w:rsidRDefault="00CB50CB">
            <w:pPr>
              <w:pStyle w:val="ConsPlusNormal"/>
            </w:pPr>
          </w:p>
        </w:tc>
        <w:tc>
          <w:tcPr>
            <w:tcW w:w="1905" w:type="dxa"/>
          </w:tcPr>
          <w:p w:rsidR="00CB50CB" w:rsidRDefault="00CB50CB">
            <w:pPr>
              <w:pStyle w:val="ConsPlusNormal"/>
            </w:pPr>
          </w:p>
        </w:tc>
      </w:tr>
    </w:tbl>
    <w:p w:rsidR="00CB50CB" w:rsidRDefault="00CB50C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CB50CB">
        <w:tc>
          <w:tcPr>
            <w:tcW w:w="9071" w:type="dxa"/>
            <w:tcBorders>
              <w:top w:val="nil"/>
              <w:left w:val="nil"/>
              <w:bottom w:val="nil"/>
              <w:right w:val="nil"/>
            </w:tcBorders>
          </w:tcPr>
          <w:p w:rsidR="00CB50CB" w:rsidRDefault="00CB50CB">
            <w:pPr>
              <w:pStyle w:val="ConsPlusNormal"/>
            </w:pPr>
            <w:r>
              <w:t>Руководитель сельскохозяйственного потребительского кооператива</w:t>
            </w:r>
          </w:p>
          <w:p w:rsidR="00CB50CB" w:rsidRDefault="00CB50CB">
            <w:pPr>
              <w:pStyle w:val="ConsPlusNormal"/>
            </w:pPr>
            <w:r>
              <w:t>_______ (__________________)</w:t>
            </w:r>
          </w:p>
          <w:p w:rsidR="00CB50CB" w:rsidRDefault="00CB50CB">
            <w:pPr>
              <w:pStyle w:val="ConsPlusNormal"/>
            </w:pPr>
            <w:r>
              <w:t>подпись расшифровка подписи</w:t>
            </w:r>
          </w:p>
        </w:tc>
      </w:tr>
      <w:tr w:rsidR="00CB50CB">
        <w:tc>
          <w:tcPr>
            <w:tcW w:w="9071" w:type="dxa"/>
            <w:tcBorders>
              <w:top w:val="nil"/>
              <w:left w:val="nil"/>
              <w:bottom w:val="nil"/>
              <w:right w:val="nil"/>
            </w:tcBorders>
          </w:tcPr>
          <w:p w:rsidR="00CB50CB" w:rsidRDefault="00CB50CB">
            <w:pPr>
              <w:pStyle w:val="ConsPlusNormal"/>
            </w:pPr>
            <w:r>
              <w:t>Главный бухгалтер</w:t>
            </w:r>
          </w:p>
          <w:p w:rsidR="00CB50CB" w:rsidRDefault="00CB50CB">
            <w:pPr>
              <w:pStyle w:val="ConsPlusNormal"/>
            </w:pPr>
            <w:r>
              <w:t>_______ (__________________)</w:t>
            </w:r>
          </w:p>
          <w:p w:rsidR="00CB50CB" w:rsidRDefault="00CB50CB">
            <w:pPr>
              <w:pStyle w:val="ConsPlusNormal"/>
            </w:pPr>
            <w:r>
              <w:t>подпись расшифровка подписи</w:t>
            </w:r>
          </w:p>
        </w:tc>
      </w:tr>
      <w:tr w:rsidR="00CB50CB">
        <w:tc>
          <w:tcPr>
            <w:tcW w:w="9071" w:type="dxa"/>
            <w:tcBorders>
              <w:top w:val="nil"/>
              <w:left w:val="nil"/>
              <w:bottom w:val="nil"/>
              <w:right w:val="nil"/>
            </w:tcBorders>
          </w:tcPr>
          <w:p w:rsidR="00CB50CB" w:rsidRDefault="00CB50CB">
            <w:pPr>
              <w:pStyle w:val="ConsPlusNormal"/>
              <w:jc w:val="both"/>
            </w:pPr>
            <w:r>
              <w:t>_________________ 20__ г.</w:t>
            </w:r>
          </w:p>
          <w:p w:rsidR="00CB50CB" w:rsidRDefault="00CB50CB">
            <w:pPr>
              <w:pStyle w:val="ConsPlusNormal"/>
              <w:jc w:val="both"/>
            </w:pPr>
            <w:r>
              <w:t>М.П. (при наличии печати)</w:t>
            </w:r>
          </w:p>
        </w:tc>
      </w:tr>
    </w:tbl>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1"/>
      </w:pPr>
      <w:r>
        <w:t>Приложение 2</w:t>
      </w:r>
    </w:p>
    <w:p w:rsidR="00CB50CB" w:rsidRDefault="00CB50CB">
      <w:pPr>
        <w:pStyle w:val="ConsPlusNormal"/>
        <w:jc w:val="right"/>
      </w:pPr>
      <w:r>
        <w:t>к Положению о предоставлении из местного бюджета</w:t>
      </w:r>
    </w:p>
    <w:p w:rsidR="00CB50CB" w:rsidRDefault="00CB50CB">
      <w:pPr>
        <w:pStyle w:val="ConsPlusNormal"/>
        <w:jc w:val="right"/>
      </w:pPr>
      <w:r>
        <w:t>субсидий на возмещение части затрат на производство</w:t>
      </w:r>
    </w:p>
    <w:p w:rsidR="00CB50CB" w:rsidRDefault="00CB50CB">
      <w:pPr>
        <w:pStyle w:val="ConsPlusNormal"/>
        <w:jc w:val="right"/>
      </w:pPr>
      <w:r>
        <w:t>сельскохозяйственной продукции гражданам, ведущим</w:t>
      </w:r>
    </w:p>
    <w:p w:rsidR="00CB50CB" w:rsidRDefault="00CB50CB">
      <w:pPr>
        <w:pStyle w:val="ConsPlusNormal"/>
        <w:jc w:val="right"/>
      </w:pPr>
      <w:r>
        <w:t>личное подсобное хозяйство, источником финансового</w:t>
      </w:r>
    </w:p>
    <w:p w:rsidR="00CB50CB" w:rsidRDefault="00CB50CB">
      <w:pPr>
        <w:pStyle w:val="ConsPlusNormal"/>
        <w:jc w:val="right"/>
      </w:pPr>
      <w:r>
        <w:t>обеспечения которых являются субвенции местным</w:t>
      </w:r>
    </w:p>
    <w:p w:rsidR="00CB50CB" w:rsidRDefault="00CB50CB">
      <w:pPr>
        <w:pStyle w:val="ConsPlusNormal"/>
        <w:jc w:val="right"/>
      </w:pPr>
      <w:r>
        <w:t>бюджетам для осуществления переданных государственных</w:t>
      </w:r>
    </w:p>
    <w:p w:rsidR="00CB50CB" w:rsidRDefault="00CB50CB">
      <w:pPr>
        <w:pStyle w:val="ConsPlusNormal"/>
        <w:jc w:val="right"/>
      </w:pPr>
      <w:r>
        <w:t>полномочий Нижегородской области по возмещению</w:t>
      </w:r>
    </w:p>
    <w:p w:rsidR="00CB50CB" w:rsidRDefault="00CB50CB">
      <w:pPr>
        <w:pStyle w:val="ConsPlusNormal"/>
        <w:jc w:val="right"/>
      </w:pPr>
      <w:r>
        <w:t>части затрат на производство сельскохозяйственной</w:t>
      </w:r>
    </w:p>
    <w:p w:rsidR="00CB50CB" w:rsidRDefault="00CB50CB">
      <w:pPr>
        <w:pStyle w:val="ConsPlusNormal"/>
        <w:jc w:val="right"/>
      </w:pPr>
      <w:r>
        <w:t>продукции гражданами, ведущими личное</w:t>
      </w:r>
    </w:p>
    <w:p w:rsidR="00CB50CB" w:rsidRDefault="00CB50CB">
      <w:pPr>
        <w:pStyle w:val="ConsPlusNormal"/>
        <w:jc w:val="right"/>
      </w:pPr>
      <w:r>
        <w:t>подсобное хозяйство</w:t>
      </w:r>
    </w:p>
    <w:p w:rsidR="00CB50CB" w:rsidRDefault="00CB50CB">
      <w:pPr>
        <w:pStyle w:val="ConsPlusNormal"/>
        <w:ind w:firstLine="540"/>
        <w:jc w:val="both"/>
      </w:pPr>
    </w:p>
    <w:p w:rsidR="00CB50CB" w:rsidRDefault="00CB50CB">
      <w:pPr>
        <w:pStyle w:val="ConsPlusNormal"/>
        <w:jc w:val="center"/>
      </w:pPr>
      <w:bookmarkStart w:id="12" w:name="P252"/>
      <w:bookmarkEnd w:id="12"/>
      <w:r>
        <w:rPr>
          <w:b/>
        </w:rPr>
        <w:lastRenderedPageBreak/>
        <w:t>РЕЕСТР</w:t>
      </w:r>
    </w:p>
    <w:p w:rsidR="00CB50CB" w:rsidRDefault="00CB50CB">
      <w:pPr>
        <w:pStyle w:val="ConsPlusNormal"/>
        <w:jc w:val="center"/>
      </w:pPr>
      <w:r>
        <w:t>на получение субсидии на возмещение части затрат</w:t>
      </w:r>
    </w:p>
    <w:p w:rsidR="00CB50CB" w:rsidRDefault="00CB50CB">
      <w:pPr>
        <w:pStyle w:val="ConsPlusNormal"/>
        <w:jc w:val="center"/>
      </w:pPr>
      <w:r>
        <w:t>на производство сельскохозяйственной продукции гражданам,</w:t>
      </w:r>
    </w:p>
    <w:p w:rsidR="00CB50CB" w:rsidRDefault="00CB50CB">
      <w:pPr>
        <w:pStyle w:val="ConsPlusNormal"/>
        <w:jc w:val="center"/>
      </w:pPr>
      <w:r>
        <w:t>ведущим личное подсобное хозяйство,</w:t>
      </w:r>
    </w:p>
    <w:p w:rsidR="00CB50CB" w:rsidRDefault="00CB50CB">
      <w:pPr>
        <w:pStyle w:val="ConsPlusNormal"/>
        <w:jc w:val="center"/>
      </w:pPr>
      <w:r>
        <w:t>за _______ квартал ______ года</w:t>
      </w:r>
    </w:p>
    <w:p w:rsidR="00CB50CB" w:rsidRDefault="00CB50CB">
      <w:pPr>
        <w:pStyle w:val="ConsPlusNormal"/>
        <w:jc w:val="center"/>
      </w:pPr>
      <w:r>
        <w:t>по _________________________________________________________</w:t>
      </w:r>
    </w:p>
    <w:p w:rsidR="00CB50CB" w:rsidRDefault="00CB50CB">
      <w:pPr>
        <w:pStyle w:val="ConsPlusNormal"/>
        <w:jc w:val="center"/>
      </w:pPr>
      <w:r>
        <w:t>(муниципальное образование Нижегородской области)</w:t>
      </w:r>
    </w:p>
    <w:p w:rsidR="00CB50CB" w:rsidRDefault="00CB50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0"/>
        <w:gridCol w:w="1134"/>
        <w:gridCol w:w="850"/>
        <w:gridCol w:w="680"/>
        <w:gridCol w:w="1077"/>
        <w:gridCol w:w="1134"/>
        <w:gridCol w:w="1361"/>
        <w:gridCol w:w="2154"/>
      </w:tblGrid>
      <w:tr w:rsidR="00CB50CB">
        <w:tc>
          <w:tcPr>
            <w:tcW w:w="630" w:type="dxa"/>
            <w:vMerge w:val="restart"/>
          </w:tcPr>
          <w:p w:rsidR="00CB50CB" w:rsidRDefault="00CB50CB">
            <w:pPr>
              <w:pStyle w:val="ConsPlusNormal"/>
              <w:jc w:val="center"/>
            </w:pPr>
            <w:r>
              <w:t>N п/п</w:t>
            </w:r>
          </w:p>
        </w:tc>
        <w:tc>
          <w:tcPr>
            <w:tcW w:w="1134" w:type="dxa"/>
            <w:vMerge w:val="restart"/>
          </w:tcPr>
          <w:p w:rsidR="00CB50CB" w:rsidRDefault="00CB50CB">
            <w:pPr>
              <w:pStyle w:val="ConsPlusNormal"/>
              <w:jc w:val="center"/>
            </w:pPr>
            <w:r>
              <w:t>Ф.И.О. получателя</w:t>
            </w:r>
          </w:p>
        </w:tc>
        <w:tc>
          <w:tcPr>
            <w:tcW w:w="1530" w:type="dxa"/>
            <w:gridSpan w:val="2"/>
          </w:tcPr>
          <w:p w:rsidR="00CB50CB" w:rsidRDefault="00CB50CB">
            <w:pPr>
              <w:pStyle w:val="ConsPlusNormal"/>
              <w:jc w:val="center"/>
            </w:pPr>
            <w:r>
              <w:t>Поголовье по состоянию на 01.01.__ (текущего года), голов</w:t>
            </w:r>
          </w:p>
        </w:tc>
        <w:tc>
          <w:tcPr>
            <w:tcW w:w="2211" w:type="dxa"/>
            <w:gridSpan w:val="2"/>
          </w:tcPr>
          <w:p w:rsidR="00CB50CB" w:rsidRDefault="00CB50CB">
            <w:pPr>
              <w:pStyle w:val="ConsPlusNormal"/>
              <w:jc w:val="center"/>
            </w:pPr>
            <w:r>
              <w:t>Объем реализованного молока</w:t>
            </w:r>
          </w:p>
        </w:tc>
        <w:tc>
          <w:tcPr>
            <w:tcW w:w="1361" w:type="dxa"/>
            <w:vMerge w:val="restart"/>
          </w:tcPr>
          <w:p w:rsidR="00CB50CB" w:rsidRDefault="00CB50CB">
            <w:pPr>
              <w:pStyle w:val="ConsPlusNormal"/>
              <w:jc w:val="center"/>
            </w:pPr>
            <w:r>
              <w:t>Ставка субсидии, рублей</w:t>
            </w:r>
          </w:p>
        </w:tc>
        <w:tc>
          <w:tcPr>
            <w:tcW w:w="2154" w:type="dxa"/>
            <w:vMerge w:val="restart"/>
          </w:tcPr>
          <w:p w:rsidR="00CB50CB" w:rsidRDefault="00CB50CB">
            <w:pPr>
              <w:pStyle w:val="ConsPlusNormal"/>
              <w:jc w:val="center"/>
            </w:pPr>
            <w:r>
              <w:t>Причитающаяся субсидия (гр. 8 = гр. 5 x гр. 7)</w:t>
            </w:r>
          </w:p>
        </w:tc>
      </w:tr>
      <w:tr w:rsidR="00CB50CB">
        <w:tc>
          <w:tcPr>
            <w:tcW w:w="630" w:type="dxa"/>
            <w:vMerge/>
          </w:tcPr>
          <w:p w:rsidR="00CB50CB" w:rsidRDefault="00CB50CB"/>
        </w:tc>
        <w:tc>
          <w:tcPr>
            <w:tcW w:w="1134" w:type="dxa"/>
            <w:vMerge/>
          </w:tcPr>
          <w:p w:rsidR="00CB50CB" w:rsidRDefault="00CB50CB"/>
        </w:tc>
        <w:tc>
          <w:tcPr>
            <w:tcW w:w="850" w:type="dxa"/>
          </w:tcPr>
          <w:p w:rsidR="00CB50CB" w:rsidRDefault="00CB50CB">
            <w:pPr>
              <w:pStyle w:val="ConsPlusNormal"/>
              <w:jc w:val="center"/>
            </w:pPr>
            <w:r>
              <w:t>коров</w:t>
            </w:r>
          </w:p>
        </w:tc>
        <w:tc>
          <w:tcPr>
            <w:tcW w:w="680" w:type="dxa"/>
          </w:tcPr>
          <w:p w:rsidR="00CB50CB" w:rsidRDefault="00CB50CB">
            <w:pPr>
              <w:pStyle w:val="ConsPlusNormal"/>
              <w:jc w:val="center"/>
            </w:pPr>
            <w:r>
              <w:t>коз</w:t>
            </w:r>
          </w:p>
        </w:tc>
        <w:tc>
          <w:tcPr>
            <w:tcW w:w="1077" w:type="dxa"/>
          </w:tcPr>
          <w:p w:rsidR="00CB50CB" w:rsidRDefault="00CB50CB">
            <w:pPr>
              <w:pStyle w:val="ConsPlusNormal"/>
              <w:jc w:val="center"/>
            </w:pPr>
            <w:r>
              <w:t>количество в физическом весе, кг</w:t>
            </w:r>
          </w:p>
        </w:tc>
        <w:tc>
          <w:tcPr>
            <w:tcW w:w="1134" w:type="dxa"/>
          </w:tcPr>
          <w:p w:rsidR="00CB50CB" w:rsidRDefault="00CB50CB">
            <w:pPr>
              <w:pStyle w:val="ConsPlusNormal"/>
              <w:jc w:val="center"/>
            </w:pPr>
            <w:r>
              <w:t>сумма, рублей</w:t>
            </w:r>
          </w:p>
        </w:tc>
        <w:tc>
          <w:tcPr>
            <w:tcW w:w="1361" w:type="dxa"/>
            <w:vMerge/>
          </w:tcPr>
          <w:p w:rsidR="00CB50CB" w:rsidRDefault="00CB50CB"/>
        </w:tc>
        <w:tc>
          <w:tcPr>
            <w:tcW w:w="2154" w:type="dxa"/>
            <w:vMerge/>
          </w:tcPr>
          <w:p w:rsidR="00CB50CB" w:rsidRDefault="00CB50CB"/>
        </w:tc>
      </w:tr>
      <w:tr w:rsidR="00CB50CB">
        <w:tc>
          <w:tcPr>
            <w:tcW w:w="630" w:type="dxa"/>
          </w:tcPr>
          <w:p w:rsidR="00CB50CB" w:rsidRDefault="00CB50CB">
            <w:pPr>
              <w:pStyle w:val="ConsPlusNormal"/>
              <w:jc w:val="center"/>
            </w:pPr>
            <w:r>
              <w:t>1</w:t>
            </w:r>
          </w:p>
        </w:tc>
        <w:tc>
          <w:tcPr>
            <w:tcW w:w="1134" w:type="dxa"/>
          </w:tcPr>
          <w:p w:rsidR="00CB50CB" w:rsidRDefault="00CB50CB">
            <w:pPr>
              <w:pStyle w:val="ConsPlusNormal"/>
              <w:jc w:val="center"/>
            </w:pPr>
            <w:r>
              <w:t>2</w:t>
            </w:r>
          </w:p>
        </w:tc>
        <w:tc>
          <w:tcPr>
            <w:tcW w:w="850" w:type="dxa"/>
          </w:tcPr>
          <w:p w:rsidR="00CB50CB" w:rsidRDefault="00CB50CB">
            <w:pPr>
              <w:pStyle w:val="ConsPlusNormal"/>
              <w:jc w:val="center"/>
            </w:pPr>
            <w:r>
              <w:t>3</w:t>
            </w:r>
          </w:p>
        </w:tc>
        <w:tc>
          <w:tcPr>
            <w:tcW w:w="680" w:type="dxa"/>
          </w:tcPr>
          <w:p w:rsidR="00CB50CB" w:rsidRDefault="00CB50CB">
            <w:pPr>
              <w:pStyle w:val="ConsPlusNormal"/>
              <w:jc w:val="center"/>
            </w:pPr>
            <w:r>
              <w:t>4</w:t>
            </w:r>
          </w:p>
        </w:tc>
        <w:tc>
          <w:tcPr>
            <w:tcW w:w="1077" w:type="dxa"/>
          </w:tcPr>
          <w:p w:rsidR="00CB50CB" w:rsidRDefault="00CB50CB">
            <w:pPr>
              <w:pStyle w:val="ConsPlusNormal"/>
              <w:jc w:val="center"/>
            </w:pPr>
            <w:r>
              <w:t>5</w:t>
            </w:r>
          </w:p>
        </w:tc>
        <w:tc>
          <w:tcPr>
            <w:tcW w:w="1134" w:type="dxa"/>
          </w:tcPr>
          <w:p w:rsidR="00CB50CB" w:rsidRDefault="00CB50CB">
            <w:pPr>
              <w:pStyle w:val="ConsPlusNormal"/>
              <w:jc w:val="center"/>
            </w:pPr>
            <w:r>
              <w:t>6</w:t>
            </w:r>
          </w:p>
        </w:tc>
        <w:tc>
          <w:tcPr>
            <w:tcW w:w="1361" w:type="dxa"/>
          </w:tcPr>
          <w:p w:rsidR="00CB50CB" w:rsidRDefault="00CB50CB">
            <w:pPr>
              <w:pStyle w:val="ConsPlusNormal"/>
              <w:jc w:val="center"/>
            </w:pPr>
            <w:r>
              <w:t>7</w:t>
            </w:r>
          </w:p>
        </w:tc>
        <w:tc>
          <w:tcPr>
            <w:tcW w:w="2154" w:type="dxa"/>
          </w:tcPr>
          <w:p w:rsidR="00CB50CB" w:rsidRDefault="00CB50CB">
            <w:pPr>
              <w:pStyle w:val="ConsPlusNormal"/>
              <w:jc w:val="center"/>
            </w:pPr>
            <w:r>
              <w:t>8</w:t>
            </w:r>
          </w:p>
        </w:tc>
      </w:tr>
      <w:tr w:rsidR="00CB50CB">
        <w:tc>
          <w:tcPr>
            <w:tcW w:w="630" w:type="dxa"/>
          </w:tcPr>
          <w:p w:rsidR="00CB50CB" w:rsidRDefault="00CB50CB">
            <w:pPr>
              <w:pStyle w:val="ConsPlusNormal"/>
            </w:pPr>
          </w:p>
        </w:tc>
        <w:tc>
          <w:tcPr>
            <w:tcW w:w="1134" w:type="dxa"/>
          </w:tcPr>
          <w:p w:rsidR="00CB50CB" w:rsidRDefault="00CB50CB">
            <w:pPr>
              <w:pStyle w:val="ConsPlusNormal"/>
            </w:pPr>
          </w:p>
        </w:tc>
        <w:tc>
          <w:tcPr>
            <w:tcW w:w="850" w:type="dxa"/>
          </w:tcPr>
          <w:p w:rsidR="00CB50CB" w:rsidRDefault="00CB50CB">
            <w:pPr>
              <w:pStyle w:val="ConsPlusNormal"/>
            </w:pPr>
          </w:p>
        </w:tc>
        <w:tc>
          <w:tcPr>
            <w:tcW w:w="680" w:type="dxa"/>
          </w:tcPr>
          <w:p w:rsidR="00CB50CB" w:rsidRDefault="00CB50CB">
            <w:pPr>
              <w:pStyle w:val="ConsPlusNormal"/>
            </w:pPr>
          </w:p>
        </w:tc>
        <w:tc>
          <w:tcPr>
            <w:tcW w:w="1077" w:type="dxa"/>
          </w:tcPr>
          <w:p w:rsidR="00CB50CB" w:rsidRDefault="00CB50CB">
            <w:pPr>
              <w:pStyle w:val="ConsPlusNormal"/>
            </w:pPr>
          </w:p>
        </w:tc>
        <w:tc>
          <w:tcPr>
            <w:tcW w:w="1134" w:type="dxa"/>
          </w:tcPr>
          <w:p w:rsidR="00CB50CB" w:rsidRDefault="00CB50CB">
            <w:pPr>
              <w:pStyle w:val="ConsPlusNormal"/>
            </w:pPr>
          </w:p>
        </w:tc>
        <w:tc>
          <w:tcPr>
            <w:tcW w:w="1361" w:type="dxa"/>
          </w:tcPr>
          <w:p w:rsidR="00CB50CB" w:rsidRDefault="00CB50CB">
            <w:pPr>
              <w:pStyle w:val="ConsPlusNormal"/>
            </w:pPr>
          </w:p>
        </w:tc>
        <w:tc>
          <w:tcPr>
            <w:tcW w:w="2154" w:type="dxa"/>
          </w:tcPr>
          <w:p w:rsidR="00CB50CB" w:rsidRDefault="00CB50CB">
            <w:pPr>
              <w:pStyle w:val="ConsPlusNormal"/>
            </w:pPr>
          </w:p>
        </w:tc>
      </w:tr>
    </w:tbl>
    <w:p w:rsidR="00CB50CB" w:rsidRDefault="00CB50C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CB50CB">
        <w:tc>
          <w:tcPr>
            <w:tcW w:w="4989" w:type="dxa"/>
            <w:tcBorders>
              <w:top w:val="nil"/>
              <w:left w:val="nil"/>
              <w:bottom w:val="nil"/>
              <w:right w:val="nil"/>
            </w:tcBorders>
          </w:tcPr>
          <w:p w:rsidR="00CB50CB" w:rsidRDefault="00CB50CB">
            <w:pPr>
              <w:pStyle w:val="ConsPlusNormal"/>
              <w:jc w:val="both"/>
            </w:pPr>
            <w:r>
              <w:t>Руководитель органа управления сельским хозяйством</w:t>
            </w:r>
          </w:p>
        </w:tc>
        <w:tc>
          <w:tcPr>
            <w:tcW w:w="4082" w:type="dxa"/>
            <w:tcBorders>
              <w:top w:val="nil"/>
              <w:left w:val="nil"/>
              <w:bottom w:val="nil"/>
              <w:right w:val="nil"/>
            </w:tcBorders>
            <w:vAlign w:val="bottom"/>
          </w:tcPr>
          <w:p w:rsidR="00CB50CB" w:rsidRDefault="00CB50CB">
            <w:pPr>
              <w:pStyle w:val="ConsPlusNormal"/>
              <w:jc w:val="center"/>
            </w:pPr>
            <w:r>
              <w:t>_______ /__________________/</w:t>
            </w:r>
          </w:p>
        </w:tc>
      </w:tr>
      <w:tr w:rsidR="00CB50CB">
        <w:tc>
          <w:tcPr>
            <w:tcW w:w="4989" w:type="dxa"/>
            <w:tcBorders>
              <w:top w:val="nil"/>
              <w:left w:val="nil"/>
              <w:bottom w:val="nil"/>
              <w:right w:val="nil"/>
            </w:tcBorders>
          </w:tcPr>
          <w:p w:rsidR="00CB50CB" w:rsidRDefault="00CB50CB">
            <w:pPr>
              <w:pStyle w:val="ConsPlusNormal"/>
            </w:pPr>
          </w:p>
        </w:tc>
        <w:tc>
          <w:tcPr>
            <w:tcW w:w="4082" w:type="dxa"/>
            <w:tcBorders>
              <w:top w:val="nil"/>
              <w:left w:val="nil"/>
              <w:bottom w:val="nil"/>
              <w:right w:val="nil"/>
            </w:tcBorders>
          </w:tcPr>
          <w:p w:rsidR="00CB50CB" w:rsidRDefault="00CB50CB">
            <w:pPr>
              <w:pStyle w:val="ConsPlusNormal"/>
              <w:jc w:val="center"/>
            </w:pPr>
            <w:r>
              <w:t>подпись расшифровка подписи</w:t>
            </w:r>
          </w:p>
        </w:tc>
      </w:tr>
      <w:tr w:rsidR="00CB50CB">
        <w:tc>
          <w:tcPr>
            <w:tcW w:w="4989" w:type="dxa"/>
            <w:tcBorders>
              <w:top w:val="nil"/>
              <w:left w:val="nil"/>
              <w:bottom w:val="nil"/>
              <w:right w:val="nil"/>
            </w:tcBorders>
          </w:tcPr>
          <w:p w:rsidR="00CB50CB" w:rsidRDefault="00CB50CB">
            <w:pPr>
              <w:pStyle w:val="ConsPlusNormal"/>
              <w:jc w:val="both"/>
            </w:pPr>
            <w:r>
              <w:t>Главный бухгалтер</w:t>
            </w:r>
          </w:p>
        </w:tc>
        <w:tc>
          <w:tcPr>
            <w:tcW w:w="4082" w:type="dxa"/>
            <w:tcBorders>
              <w:top w:val="nil"/>
              <w:left w:val="nil"/>
              <w:bottom w:val="nil"/>
              <w:right w:val="nil"/>
            </w:tcBorders>
          </w:tcPr>
          <w:p w:rsidR="00CB50CB" w:rsidRDefault="00CB50CB">
            <w:pPr>
              <w:pStyle w:val="ConsPlusNormal"/>
              <w:jc w:val="center"/>
            </w:pPr>
            <w:r>
              <w:t>_______ /__________________/</w:t>
            </w:r>
          </w:p>
        </w:tc>
      </w:tr>
      <w:tr w:rsidR="00CB50CB">
        <w:tc>
          <w:tcPr>
            <w:tcW w:w="4989" w:type="dxa"/>
            <w:tcBorders>
              <w:top w:val="nil"/>
              <w:left w:val="nil"/>
              <w:bottom w:val="nil"/>
              <w:right w:val="nil"/>
            </w:tcBorders>
          </w:tcPr>
          <w:p w:rsidR="00CB50CB" w:rsidRDefault="00CB50CB">
            <w:pPr>
              <w:pStyle w:val="ConsPlusNormal"/>
            </w:pPr>
          </w:p>
        </w:tc>
        <w:tc>
          <w:tcPr>
            <w:tcW w:w="4082" w:type="dxa"/>
            <w:tcBorders>
              <w:top w:val="nil"/>
              <w:left w:val="nil"/>
              <w:bottom w:val="nil"/>
              <w:right w:val="nil"/>
            </w:tcBorders>
          </w:tcPr>
          <w:p w:rsidR="00CB50CB" w:rsidRDefault="00CB50CB">
            <w:pPr>
              <w:pStyle w:val="ConsPlusNormal"/>
              <w:jc w:val="center"/>
            </w:pPr>
            <w:r>
              <w:t>подпись расшифровка подписи</w:t>
            </w:r>
          </w:p>
        </w:tc>
      </w:tr>
      <w:tr w:rsidR="00CB50CB">
        <w:tc>
          <w:tcPr>
            <w:tcW w:w="9071" w:type="dxa"/>
            <w:gridSpan w:val="2"/>
            <w:tcBorders>
              <w:top w:val="nil"/>
              <w:left w:val="nil"/>
              <w:bottom w:val="nil"/>
              <w:right w:val="nil"/>
            </w:tcBorders>
          </w:tcPr>
          <w:p w:rsidR="00CB50CB" w:rsidRDefault="00CB50CB">
            <w:pPr>
              <w:pStyle w:val="ConsPlusNormal"/>
              <w:jc w:val="both"/>
            </w:pPr>
            <w:r>
              <w:t>__________________ 20__ г.</w:t>
            </w:r>
          </w:p>
          <w:p w:rsidR="00CB50CB" w:rsidRDefault="00CB50CB">
            <w:pPr>
              <w:pStyle w:val="ConsPlusNormal"/>
              <w:jc w:val="both"/>
            </w:pPr>
            <w:r>
              <w:t>М.П.</w:t>
            </w:r>
          </w:p>
        </w:tc>
      </w:tr>
    </w:tbl>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 Правительства</w:t>
      </w:r>
    </w:p>
    <w:p w:rsidR="00CB50CB" w:rsidRDefault="00CB50CB">
      <w:pPr>
        <w:pStyle w:val="ConsPlusNormal"/>
        <w:jc w:val="right"/>
      </w:pPr>
      <w:r>
        <w:t>Нижегородской области</w:t>
      </w:r>
    </w:p>
    <w:p w:rsidR="00CB50CB" w:rsidRDefault="00CB50CB">
      <w:pPr>
        <w:pStyle w:val="ConsPlusNormal"/>
        <w:jc w:val="right"/>
      </w:pPr>
      <w:r>
        <w:t>от 13 ноября 2012 года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И УСЛОВИЯХ ПРЕДОСТАВЛЕНИЯ СУБСИДИЙ НА ВОЗМЕЩЕНИЕ</w:t>
      </w:r>
    </w:p>
    <w:p w:rsidR="00CB50CB" w:rsidRDefault="00CB50CB">
      <w:pPr>
        <w:pStyle w:val="ConsPlusTitle"/>
        <w:jc w:val="center"/>
      </w:pPr>
      <w:r>
        <w:t>ЧАСТИ ЗАТРАТ НА ПРИОБРЕТЕНИЕ ЭЛИТНЫХ СЕМЯН</w:t>
      </w:r>
    </w:p>
    <w:p w:rsidR="00CB50CB" w:rsidRDefault="00CB50CB">
      <w:pPr>
        <w:pStyle w:val="ConsPlusNormal"/>
        <w:ind w:firstLine="540"/>
        <w:jc w:val="both"/>
      </w:pPr>
    </w:p>
    <w:p w:rsidR="00CB50CB" w:rsidRDefault="00CB50CB">
      <w:pPr>
        <w:pStyle w:val="ConsPlusNormal"/>
        <w:ind w:firstLine="540"/>
        <w:jc w:val="both"/>
      </w:pPr>
      <w:r>
        <w:t xml:space="preserve">Утратило силу. - </w:t>
      </w:r>
      <w:hyperlink r:id="rId40" w:history="1">
        <w:r>
          <w:rPr>
            <w:color w:val="0000FF"/>
          </w:rPr>
          <w:t>Постановление</w:t>
        </w:r>
      </w:hyperlink>
      <w:r>
        <w:t xml:space="preserve"> Правительства Нижегородской области от 31.05.2017 N 385.</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И УСЛОВИЯХ ПРЕДОСТАВЛЕНИЯ СУБСИДИЙ НА СТАБИЛИЗАЦИЮ</w:t>
      </w:r>
    </w:p>
    <w:p w:rsidR="00CB50CB" w:rsidRDefault="00CB50CB">
      <w:pPr>
        <w:pStyle w:val="ConsPlusTitle"/>
        <w:jc w:val="center"/>
      </w:pPr>
      <w:r>
        <w:t>И УВЕЛИЧЕНИЕ ПОГОЛОВЬЯ КРУПНОГО РОГАТОГО СКОТА</w:t>
      </w:r>
    </w:p>
    <w:p w:rsidR="00CB50CB" w:rsidRDefault="00CB50CB">
      <w:pPr>
        <w:pStyle w:val="ConsPlusNormal"/>
        <w:ind w:firstLine="540"/>
        <w:jc w:val="both"/>
      </w:pPr>
    </w:p>
    <w:p w:rsidR="00CB50CB" w:rsidRDefault="00CB50CB">
      <w:pPr>
        <w:pStyle w:val="ConsPlusNormal"/>
        <w:ind w:firstLine="540"/>
        <w:jc w:val="both"/>
      </w:pPr>
      <w:r>
        <w:t xml:space="preserve">Утратило силу. - </w:t>
      </w:r>
      <w:hyperlink r:id="rId41" w:history="1">
        <w:r>
          <w:rPr>
            <w:color w:val="0000FF"/>
          </w:rPr>
          <w:t>Постановление</w:t>
        </w:r>
      </w:hyperlink>
      <w:r>
        <w:t xml:space="preserve"> Правительства Нижегородской области от 31.05.2017 N 385.</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РАСХОДОВАНИЯ СУБВЕНЦИЙ ИЗ ОБЛАСТНОГО БЮДЖЕТА</w:t>
      </w:r>
    </w:p>
    <w:p w:rsidR="00CB50CB" w:rsidRDefault="00CB50CB">
      <w:pPr>
        <w:pStyle w:val="ConsPlusTitle"/>
        <w:jc w:val="center"/>
      </w:pPr>
      <w:r>
        <w:t>БЮДЖЕТАМ МУНИЦИПАЛЬНЫХ РАЙОНОВ И ГОРОДСКИХ ОКРУГОВ</w:t>
      </w:r>
    </w:p>
    <w:p w:rsidR="00CB50CB" w:rsidRDefault="00CB50CB">
      <w:pPr>
        <w:pStyle w:val="ConsPlusTitle"/>
        <w:jc w:val="center"/>
      </w:pPr>
      <w:r>
        <w:t>НИЖЕГОРОДСКОЙ ОБЛАСТИ НА КОМПЕНСАЦИЮ ЧАСТИ ЗАТРАТ</w:t>
      </w:r>
    </w:p>
    <w:p w:rsidR="00CB50CB" w:rsidRDefault="00CB50CB">
      <w:pPr>
        <w:pStyle w:val="ConsPlusTitle"/>
        <w:jc w:val="center"/>
      </w:pPr>
      <w:r>
        <w:t>НА ПРИОБРЕТЕНИЕ СРЕДСТВ ХИМИЗАЦИИ</w:t>
      </w:r>
    </w:p>
    <w:p w:rsidR="00CB50CB" w:rsidRDefault="00CB50CB">
      <w:pPr>
        <w:pStyle w:val="ConsPlusNormal"/>
        <w:ind w:firstLine="540"/>
        <w:jc w:val="both"/>
      </w:pPr>
    </w:p>
    <w:p w:rsidR="00CB50CB" w:rsidRDefault="00CB50CB">
      <w:pPr>
        <w:pStyle w:val="ConsPlusNormal"/>
        <w:ind w:firstLine="540"/>
        <w:jc w:val="both"/>
      </w:pPr>
      <w:r>
        <w:t xml:space="preserve">Исключено с 18.02.2014. - </w:t>
      </w:r>
      <w:hyperlink r:id="rId42" w:history="1">
        <w:r>
          <w:rPr>
            <w:color w:val="0000FF"/>
          </w:rPr>
          <w:t>Постановление</w:t>
        </w:r>
      </w:hyperlink>
      <w:r>
        <w:t xml:space="preserve"> Правительства Нижегородской области от 18.02.2014 N 105.</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года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И УСЛОВИЯХ ПРЕДОСТАВЛЕНИЯ СУБСИДИЙ</w:t>
      </w:r>
    </w:p>
    <w:p w:rsidR="00CB50CB" w:rsidRDefault="00CB50CB">
      <w:pPr>
        <w:pStyle w:val="ConsPlusTitle"/>
        <w:jc w:val="center"/>
      </w:pPr>
      <w:r>
        <w:t>НА ВОЗМЕЩЕНИЕ ЧАСТИ ЗАТРАТ НА ПРИОБРЕТЕНИЕ</w:t>
      </w:r>
    </w:p>
    <w:p w:rsidR="00CB50CB" w:rsidRDefault="00CB50CB">
      <w:pPr>
        <w:pStyle w:val="ConsPlusTitle"/>
        <w:jc w:val="center"/>
      </w:pPr>
      <w:r>
        <w:t>ЗЕРНОУБОРОЧНЫХ И КОРМОУБОРОЧНЫХ КОМБАЙНОВ</w:t>
      </w:r>
    </w:p>
    <w:p w:rsidR="00CB50CB" w:rsidRDefault="00CB50CB">
      <w:pPr>
        <w:pStyle w:val="ConsPlusNormal"/>
        <w:ind w:firstLine="540"/>
        <w:jc w:val="both"/>
      </w:pPr>
    </w:p>
    <w:p w:rsidR="00CB50CB" w:rsidRDefault="00CB50CB">
      <w:pPr>
        <w:pStyle w:val="ConsPlusNormal"/>
        <w:ind w:firstLine="540"/>
        <w:jc w:val="both"/>
      </w:pPr>
      <w:r>
        <w:t xml:space="preserve">Утратило силу. - </w:t>
      </w:r>
      <w:hyperlink r:id="rId43" w:history="1">
        <w:r>
          <w:rPr>
            <w:color w:val="0000FF"/>
          </w:rPr>
          <w:t>Постановление</w:t>
        </w:r>
      </w:hyperlink>
      <w:r>
        <w:t xml:space="preserve"> Правительства Нижегородской области от 18.07.2018 N 530.</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jc w:val="right"/>
        <w:outlineLvl w:val="0"/>
      </w:pPr>
      <w:r>
        <w:t>Утверждено</w:t>
      </w:r>
    </w:p>
    <w:p w:rsidR="00CB50CB" w:rsidRDefault="00CB50CB">
      <w:pPr>
        <w:pStyle w:val="ConsPlusNormal"/>
        <w:jc w:val="right"/>
      </w:pPr>
      <w:r>
        <w:t>постановлением</w:t>
      </w:r>
    </w:p>
    <w:p w:rsidR="00CB50CB" w:rsidRDefault="00CB50CB">
      <w:pPr>
        <w:pStyle w:val="ConsPlusNormal"/>
        <w:jc w:val="right"/>
      </w:pPr>
      <w:r>
        <w:t>Правительства Нижегородской области</w:t>
      </w:r>
    </w:p>
    <w:p w:rsidR="00CB50CB" w:rsidRDefault="00CB50CB">
      <w:pPr>
        <w:pStyle w:val="ConsPlusNormal"/>
        <w:jc w:val="right"/>
      </w:pPr>
      <w:r>
        <w:t>от 13 ноября 2012 г. N 803</w:t>
      </w:r>
    </w:p>
    <w:p w:rsidR="00CB50CB" w:rsidRDefault="00CB50CB">
      <w:pPr>
        <w:pStyle w:val="ConsPlusNormal"/>
        <w:ind w:firstLine="540"/>
        <w:jc w:val="both"/>
      </w:pPr>
    </w:p>
    <w:p w:rsidR="00CB50CB" w:rsidRDefault="00CB50CB">
      <w:pPr>
        <w:pStyle w:val="ConsPlusTitle"/>
        <w:jc w:val="center"/>
      </w:pPr>
      <w:r>
        <w:t>ПОЛОЖЕНИЕ</w:t>
      </w:r>
    </w:p>
    <w:p w:rsidR="00CB50CB" w:rsidRDefault="00CB50CB">
      <w:pPr>
        <w:pStyle w:val="ConsPlusTitle"/>
        <w:jc w:val="center"/>
      </w:pPr>
      <w:r>
        <w:t>О ПОРЯДКЕ И УСЛОВИЯХ ПРЕДОСТАВЛЕНИЯ СУБСИДИЙ НА ВОЗМЕЩЕНИЕ</w:t>
      </w:r>
    </w:p>
    <w:p w:rsidR="00CB50CB" w:rsidRDefault="00CB50CB">
      <w:pPr>
        <w:pStyle w:val="ConsPlusTitle"/>
        <w:jc w:val="center"/>
      </w:pPr>
      <w:r>
        <w:t>ЧАСТИ ЗАТРАТ СЕЛЬСКОХОЗЯЙСТВЕННЫХ ТОВАРОПРОИЗВОДИТЕЛЕЙ</w:t>
      </w:r>
    </w:p>
    <w:p w:rsidR="00CB50CB" w:rsidRDefault="00CB50CB">
      <w:pPr>
        <w:pStyle w:val="ConsPlusTitle"/>
        <w:jc w:val="center"/>
      </w:pPr>
      <w:r>
        <w:t>НА УПЛАТУ СТРАХОВЫХ ПРЕМИЙ ПО ДОГОВОРАМ</w:t>
      </w:r>
    </w:p>
    <w:p w:rsidR="00CB50CB" w:rsidRDefault="00CB50CB">
      <w:pPr>
        <w:pStyle w:val="ConsPlusTitle"/>
        <w:jc w:val="center"/>
      </w:pPr>
      <w:r>
        <w:t>СЕЛЬСКОХОЗЯЙСТВЕННОГО СТРАХОВАНИЯ</w:t>
      </w:r>
    </w:p>
    <w:p w:rsidR="00CB50CB" w:rsidRDefault="00CB50CB">
      <w:pPr>
        <w:pStyle w:val="ConsPlusNormal"/>
        <w:ind w:firstLine="540"/>
        <w:jc w:val="both"/>
      </w:pPr>
    </w:p>
    <w:p w:rsidR="00CB50CB" w:rsidRDefault="00CB50CB">
      <w:pPr>
        <w:pStyle w:val="ConsPlusNormal"/>
        <w:ind w:firstLine="540"/>
        <w:jc w:val="both"/>
      </w:pPr>
      <w:r>
        <w:t xml:space="preserve">Утратило силу. - </w:t>
      </w:r>
      <w:hyperlink r:id="rId44" w:history="1">
        <w:r>
          <w:rPr>
            <w:color w:val="0000FF"/>
          </w:rPr>
          <w:t>Постановление</w:t>
        </w:r>
      </w:hyperlink>
      <w:r>
        <w:t xml:space="preserve"> Правительства Нижегородской области от 31.05.2017 N 385.</w:t>
      </w:r>
    </w:p>
    <w:p w:rsidR="00CB50CB" w:rsidRDefault="00CB50CB">
      <w:pPr>
        <w:pStyle w:val="ConsPlusNormal"/>
        <w:ind w:firstLine="540"/>
        <w:jc w:val="both"/>
      </w:pPr>
    </w:p>
    <w:p w:rsidR="00CB50CB" w:rsidRDefault="00CB50CB">
      <w:pPr>
        <w:pStyle w:val="ConsPlusNormal"/>
        <w:ind w:firstLine="540"/>
        <w:jc w:val="both"/>
      </w:pPr>
    </w:p>
    <w:p w:rsidR="00CB50CB" w:rsidRDefault="00CB50CB">
      <w:pPr>
        <w:pStyle w:val="ConsPlusNormal"/>
        <w:pBdr>
          <w:top w:val="single" w:sz="6" w:space="0" w:color="auto"/>
        </w:pBdr>
        <w:spacing w:before="100" w:after="100"/>
        <w:jc w:val="both"/>
        <w:rPr>
          <w:sz w:val="2"/>
          <w:szCs w:val="2"/>
        </w:rPr>
      </w:pPr>
    </w:p>
    <w:p w:rsidR="00176A32" w:rsidRDefault="00CB50CB">
      <w:bookmarkStart w:id="13" w:name="_GoBack"/>
      <w:bookmarkEnd w:id="13"/>
    </w:p>
    <w:sectPr w:rsidR="00176A32" w:rsidSect="00751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CB"/>
    <w:rsid w:val="00400528"/>
    <w:rsid w:val="00B30940"/>
    <w:rsid w:val="00CB5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9B87-BC47-4039-B270-0F6F1AA0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5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5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314BC789CC4B53A395296C0605FAFD3DEDAC0088D129CB815484DA66571DD3D976510286BCAFC7795835A0A5D5BF17ED996CBF33ED53A855BB479eFRCJ" TargetMode="External"/><Relationship Id="rId13" Type="http://schemas.openxmlformats.org/officeDocument/2006/relationships/hyperlink" Target="consultantplus://offline/ref=D5F314BC789CC4B53A395296C0605FAFD3DEDAC0088D129CBF14484DA66571DD3D976510286BCAFC7795835A0A5D5BF17ED996CBF33ED53A855BB479eFRCJ" TargetMode="External"/><Relationship Id="rId18" Type="http://schemas.openxmlformats.org/officeDocument/2006/relationships/hyperlink" Target="consultantplus://offline/ref=D5F314BC789CC4B53A395296C0605FAFD3DEDAC00B89189BBA17484DA66571DD3D976510286BCAFC779583580F5D5BF17ED996CBF33ED53A855BB479eFRCJ" TargetMode="External"/><Relationship Id="rId26" Type="http://schemas.openxmlformats.org/officeDocument/2006/relationships/hyperlink" Target="consultantplus://offline/ref=D5F314BC789CC4B53A395296C0605FAFD3DEDAC00B881C9ABF11484DA66571DD3D976510286BCAFC7795835B0A5D5BF17ED996CBF33ED53A855BB479eFRCJ" TargetMode="External"/><Relationship Id="rId39" Type="http://schemas.openxmlformats.org/officeDocument/2006/relationships/hyperlink" Target="consultantplus://offline/ref=D5F314BC789CC4B53A394C9BD60C00AAD7D08CC50C8810CAE7464E1AF93577887DD763456B2CC4F4729ED70B4B0302A33B929BC0EC22D530e9RBJ" TargetMode="External"/><Relationship Id="rId3" Type="http://schemas.openxmlformats.org/officeDocument/2006/relationships/webSettings" Target="webSettings.xml"/><Relationship Id="rId21" Type="http://schemas.openxmlformats.org/officeDocument/2006/relationships/hyperlink" Target="consultantplus://offline/ref=D5F314BC789CC4B53A395296C0605FAFD3DEDAC0088D189CBB12484DA66571DD3D976510286BCAFC7795835B0F5D5BF17ED996CBF33ED53A855BB479eFRCJ" TargetMode="External"/><Relationship Id="rId34" Type="http://schemas.openxmlformats.org/officeDocument/2006/relationships/hyperlink" Target="consultantplus://offline/ref=D5F314BC789CC4B53A395296C0605FAFD3DEDAC00B881C9ABF11484DA66571DD3D976510286BCAFC7795835B0A5D5BF17ED996CBF33ED53A855BB479eFRCJ" TargetMode="External"/><Relationship Id="rId42" Type="http://schemas.openxmlformats.org/officeDocument/2006/relationships/hyperlink" Target="consultantplus://offline/ref=D5F314BC789CC4B53A395296C0605FAFD3DEDAC0088D129CB813484DA66571DD3D976510286BCAFC77958352065D5BF17ED996CBF33ED53A855BB479eFRCJ" TargetMode="External"/><Relationship Id="rId7" Type="http://schemas.openxmlformats.org/officeDocument/2006/relationships/hyperlink" Target="consultantplus://offline/ref=D5F314BC789CC4B53A395296C0605FAFD3DEDAC00E881A9ABF191547AE3C7DDF3A983A072F22C6FD7795835F04025EE46F8198C9EC20DD2C9959B6e7RBJ" TargetMode="External"/><Relationship Id="rId12" Type="http://schemas.openxmlformats.org/officeDocument/2006/relationships/hyperlink" Target="consultantplus://offline/ref=D5F314BC789CC4B53A395296C0605FAFD3DEDAC0018B129CB2191547AE3C7DDF3A983A072F22C6FD7795835F04025EE46F8198C9EC20DD2C9959B6e7RBJ" TargetMode="External"/><Relationship Id="rId17" Type="http://schemas.openxmlformats.org/officeDocument/2006/relationships/hyperlink" Target="consultantplus://offline/ref=D5F314BC789CC4B53A395296C0605FAFD3DEDAC00B89189BBA14484DA66571DD3D976510286BCAFC779583580C5D5BF17ED996CBF33ED53A855BB479eFRCJ" TargetMode="External"/><Relationship Id="rId25" Type="http://schemas.openxmlformats.org/officeDocument/2006/relationships/hyperlink" Target="consultantplus://offline/ref=D5F314BC789CC4B53A395296C0605FAFD3DEDAC00B891D9CB811484DA66571DD3D976510286BCAFC7796855A085D5BF17ED996CBF33ED53A855BB479eFRCJ" TargetMode="External"/><Relationship Id="rId33" Type="http://schemas.openxmlformats.org/officeDocument/2006/relationships/hyperlink" Target="consultantplus://offline/ref=D5F314BC789CC4B53A395296C0605FAFD3DEDAC00B891D9CB811484DA66571DD3D976510286BCAFC7796855A085D5BF17ED996CBF33ED53A855BB479eFRCJ" TargetMode="External"/><Relationship Id="rId38" Type="http://schemas.openxmlformats.org/officeDocument/2006/relationships/hyperlink" Target="consultantplus://offline/ref=D5F314BC789CC4B53A395296C0605FAFD3DEDAC00B881C9ABF11484DA66571DD3D9765103A6B92F074949D5A07480DA038e8RC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5F314BC789CC4B53A395296C0605FAFD3DEDAC0088F1C9EB914484DA66571DD3D976510286BCAFC7795835B0C5D5BF17ED996CBF33ED53A855BB479eFRCJ" TargetMode="External"/><Relationship Id="rId20" Type="http://schemas.openxmlformats.org/officeDocument/2006/relationships/hyperlink" Target="consultantplus://offline/ref=D5F314BC789CC4B53A395296C0605FAFD3DEDAC0088C1B9FBB10484DA66571DD3D976510286BCAFC7795835A0A5D5BF17ED996CBF33ED53A855BB479eFRCJ" TargetMode="External"/><Relationship Id="rId29" Type="http://schemas.openxmlformats.org/officeDocument/2006/relationships/hyperlink" Target="consultantplus://offline/ref=D5F314BC789CC4B53A395296C0605FAFD3DEDAC00B89129DBF10484DA66571DD3D976510286BCAFC7795835B0F5D5BF17ED996CBF33ED53A855BB479eFRCJ" TargetMode="External"/><Relationship Id="rId41" Type="http://schemas.openxmlformats.org/officeDocument/2006/relationships/hyperlink" Target="consultantplus://offline/ref=D5F314BC789CC4B53A395296C0605FAFD3DEDAC0088D1399BA10484DA66571DD3D976510286BCAFC7795835B0F5D5BF17ED996CBF33ED53A855BB479eFRCJ" TargetMode="External"/><Relationship Id="rId1" Type="http://schemas.openxmlformats.org/officeDocument/2006/relationships/styles" Target="styles.xml"/><Relationship Id="rId6" Type="http://schemas.openxmlformats.org/officeDocument/2006/relationships/hyperlink" Target="consultantplus://offline/ref=D5F314BC789CC4B53A395296C0605FAFD3DEDAC0088D129CB91A484DA66571DD3D976510286BCAFC7795835A0A5D5BF17ED996CBF33ED53A855BB479eFRCJ" TargetMode="External"/><Relationship Id="rId11" Type="http://schemas.openxmlformats.org/officeDocument/2006/relationships/hyperlink" Target="consultantplus://offline/ref=D5F314BC789CC4B53A395296C0605FAFD3DEDAC0088D129CBF13484DA66571DD3D976510286BCAFC7795835A0A5D5BF17ED996CBF33ED53A855BB479eFRCJ" TargetMode="External"/><Relationship Id="rId24" Type="http://schemas.openxmlformats.org/officeDocument/2006/relationships/hyperlink" Target="consultantplus://offline/ref=D5F314BC789CC4B53A395296C0605FAFD3DEDAC00B89129DBF10484DA66571DD3D976510286BCAFC7795835A0A5D5BF17ED996CBF33ED53A855BB479eFRCJ" TargetMode="External"/><Relationship Id="rId32" Type="http://schemas.openxmlformats.org/officeDocument/2006/relationships/hyperlink" Target="consultantplus://offline/ref=D5F314BC789CC4B53A395296C0605FAFD3DEDAC00B89129DBF10484DA66571DD3D976510286BCAFC7795835B0E5D5BF17ED996CBF33ED53A855BB479eFRCJ" TargetMode="External"/><Relationship Id="rId37" Type="http://schemas.openxmlformats.org/officeDocument/2006/relationships/hyperlink" Target="consultantplus://offline/ref=D5F314BC789CC4B53A394C9BD60C00AAD6D28DCE0E834DC0EF1F4218FE3A289F7A9E6F44682BCEFA7CC1D21E5A5B0CA1248C93D6F020D7e3R2J" TargetMode="External"/><Relationship Id="rId40" Type="http://schemas.openxmlformats.org/officeDocument/2006/relationships/hyperlink" Target="consultantplus://offline/ref=D5F314BC789CC4B53A395296C0605FAFD3DEDAC0088D1399BA10484DA66571DD3D976510286BCAFC7795835A065D5BF17ED996CBF33ED53A855BB479eFRCJ" TargetMode="External"/><Relationship Id="rId45" Type="http://schemas.openxmlformats.org/officeDocument/2006/relationships/fontTable" Target="fontTable.xml"/><Relationship Id="rId5" Type="http://schemas.openxmlformats.org/officeDocument/2006/relationships/hyperlink" Target="consultantplus://offline/ref=D5F314BC789CC4B53A395296C0605FAFD3DEDAC00F80199EBC191547AE3C7DDF3A983A072F22C6FD7795835F04025EE46F8198C9EC20DD2C9959B6e7RBJ" TargetMode="External"/><Relationship Id="rId15" Type="http://schemas.openxmlformats.org/officeDocument/2006/relationships/hyperlink" Target="consultantplus://offline/ref=D5F314BC789CC4B53A395296C0605FAFD3DEDAC0088F1C9EB911484DA66571DD3D976510286BCAFC7795835E065D5BF17ED996CBF33ED53A855BB479eFRCJ" TargetMode="External"/><Relationship Id="rId23" Type="http://schemas.openxmlformats.org/officeDocument/2006/relationships/hyperlink" Target="consultantplus://offline/ref=D5F314BC789CC4B53A395296C0605FAFD3DEDAC008801B9CBE1A484DA66571DD3D976510286BCAFC7795835A0A5D5BF17ED996CBF33ED53A855BB479eFRCJ" TargetMode="External"/><Relationship Id="rId28" Type="http://schemas.openxmlformats.org/officeDocument/2006/relationships/hyperlink" Target="consultantplus://offline/ref=D5F314BC789CC4B53A395296C0605FAFD3DEDAC00B89129DBF10484DA66571DD3D976510286BCAFC7795835A065D5BF17ED996CBF33ED53A855BB479eFRCJ" TargetMode="External"/><Relationship Id="rId36" Type="http://schemas.openxmlformats.org/officeDocument/2006/relationships/hyperlink" Target="consultantplus://offline/ref=D5F314BC789CC4B53A394C9BD60C00AAD6D28DCE0E834DC0EF1F4218FE3A289F7A9E6F446F2BCFFA7CC1D21E5A5B0CA1248C93D6F020D7e3R2J" TargetMode="External"/><Relationship Id="rId10" Type="http://schemas.openxmlformats.org/officeDocument/2006/relationships/hyperlink" Target="consultantplus://offline/ref=D5F314BC789CC4B53A395296C0605FAFD3DEDAC0088D129CBF16484DA66571DD3D976510286BCAFC7795835A0A5D5BF17ED996CBF33ED53A855BB479eFRCJ" TargetMode="External"/><Relationship Id="rId19" Type="http://schemas.openxmlformats.org/officeDocument/2006/relationships/hyperlink" Target="consultantplus://offline/ref=D5F314BC789CC4B53A395296C0605FAFD3DEDAC00B89189BBA15484DA66571DD3D976510286BCAFC779583590E5D5BF17ED996CBF33ED53A855BB479eFRCJ" TargetMode="External"/><Relationship Id="rId31" Type="http://schemas.openxmlformats.org/officeDocument/2006/relationships/hyperlink" Target="consultantplus://offline/ref=D5F314BC789CC4B53A395296C0605FAFD3DEDAC0088D129CBF14484DA66571DD3D976510286BCAFC7795835A075D5BF17ED996CBF33ED53A855BB479eFRCJ" TargetMode="External"/><Relationship Id="rId44" Type="http://schemas.openxmlformats.org/officeDocument/2006/relationships/hyperlink" Target="consultantplus://offline/ref=D5F314BC789CC4B53A395296C0605FAFD3DEDAC0088D1399BA10484DA66571DD3D976510286BCAFC7795835B0E5D5BF17ED996CBF33ED53A855BB479eFR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F314BC789CC4B53A395296C0605FAFD3DEDAC0088D129CB813484DA66571DD3D976510286BCAFC7795835A0A5D5BF17ED996CBF33ED53A855BB479eFRCJ" TargetMode="External"/><Relationship Id="rId14" Type="http://schemas.openxmlformats.org/officeDocument/2006/relationships/hyperlink" Target="consultantplus://offline/ref=D5F314BC789CC4B53A395296C0605FAFD3DEDAC008891D98BF12484DA66571DD3D976510286BCAFC7795835A0A5D5BF17ED996CBF33ED53A855BB479eFRCJ" TargetMode="External"/><Relationship Id="rId22" Type="http://schemas.openxmlformats.org/officeDocument/2006/relationships/hyperlink" Target="consultantplus://offline/ref=D5F314BC789CC4B53A395296C0605FAFD3DEDAC0088D1399BA10484DA66571DD3D976510286BCAFC7795835A0A5D5BF17ED996CBF33ED53A855BB479eFRCJ" TargetMode="External"/><Relationship Id="rId27" Type="http://schemas.openxmlformats.org/officeDocument/2006/relationships/hyperlink" Target="consultantplus://offline/ref=D5F314BC789CC4B53A395296C0605FAFD3DEDAC00B89129DBF10484DA66571DD3D976510286BCAFC7795835A075D5BF17ED996CBF33ED53A855BB479eFRCJ" TargetMode="External"/><Relationship Id="rId30" Type="http://schemas.openxmlformats.org/officeDocument/2006/relationships/hyperlink" Target="consultantplus://offline/ref=D5F314BC789CC4B53A395296C0605FAFD3DEDAC0088D1399BA10484DA66571DD3D976510286BCAFC7795835A075D5BF17ED996CBF33ED53A855BB479eFRCJ" TargetMode="External"/><Relationship Id="rId35" Type="http://schemas.openxmlformats.org/officeDocument/2006/relationships/hyperlink" Target="consultantplus://offline/ref=D5F314BC789CC4B53A394582D10C00AAD7D282CC0E8110CAE7464E1AF93577887DD763456B2FC0F57E9ED70B4B0302A33B929BC0EC22D530e9RBJ" TargetMode="External"/><Relationship Id="rId43" Type="http://schemas.openxmlformats.org/officeDocument/2006/relationships/hyperlink" Target="consultantplus://offline/ref=D5F314BC789CC4B53A395296C0605FAFD3DEDAC008801B9CBE1A484DA66571DD3D976510286BCAFC7795835A085D5BF17ED996CBF33ED53A855BB479eFR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4828</Words>
  <Characters>27522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2020-08-31T09:17:00Z</dcterms:created>
  <dcterms:modified xsi:type="dcterms:W3CDTF">2020-08-31T09:17:00Z</dcterms:modified>
</cp:coreProperties>
</file>