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113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ПРИЛОЖЕНИЕ 2</w:t>
      </w:r>
      <w:r>
        <w:rPr>
          <w:sz w:val="24"/>
          <w:szCs w:val="24"/>
        </w:rPr>
      </w:r>
    </w:p>
    <w:p>
      <w:pPr>
        <w:ind w:left="113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к приказу министерства сельского </w:t>
      </w:r>
      <w:r>
        <w:rPr>
          <w:sz w:val="24"/>
          <w:szCs w:val="24"/>
        </w:rPr>
        <w:t xml:space="preserve">хозяйства и продовольственных ресурсов</w:t>
      </w:r>
      <w:r>
        <w:rPr>
          <w:sz w:val="24"/>
          <w:szCs w:val="24"/>
        </w:rPr>
        <w:t xml:space="preserve"> Нижегородской области</w:t>
      </w:r>
      <w:r>
        <w:rPr>
          <w:sz w:val="24"/>
          <w:szCs w:val="24"/>
        </w:rPr>
      </w:r>
    </w:p>
    <w:p>
      <w:pPr>
        <w:ind w:left="113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>
        <w:rPr>
          <w:sz w:val="24"/>
          <w:szCs w:val="24"/>
        </w:rPr>
        <w:t xml:space="preserve">__________№ _____</w:t>
      </w:r>
      <w:r>
        <w:rPr>
          <w:sz w:val="24"/>
          <w:szCs w:val="24"/>
        </w:rPr>
      </w:r>
    </w:p>
    <w:p>
      <w:pPr>
        <w:ind w:left="9639"/>
        <w:jc w:val="center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left="4820"/>
        <w:jc w:val="right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left="4820"/>
        <w:jc w:val="right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left="482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Форма</w:t>
      </w:r>
      <w:r>
        <w:rPr>
          <w:sz w:val="24"/>
          <w:szCs w:val="24"/>
        </w:rPr>
      </w:r>
    </w:p>
    <w:p>
      <w:pPr>
        <w:jc w:val="center"/>
        <w:rPr>
          <w:sz w:val="24"/>
          <w:szCs w:val="28"/>
        </w:rPr>
      </w:pPr>
      <w:r>
        <w:rPr>
          <w:sz w:val="24"/>
          <w:szCs w:val="28"/>
        </w:rPr>
        <w:t xml:space="preserve">РАСЧЕТ РАЗМЕРА СУБСИДИИ </w:t>
      </w:r>
      <w:r>
        <w:rPr>
          <w:sz w:val="24"/>
          <w:szCs w:val="28"/>
        </w:rPr>
      </w:r>
    </w:p>
    <w:p>
      <w:pPr>
        <w:pStyle w:val="861"/>
        <w:ind w:left="-142" w:righ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</w:t>
      </w:r>
      <w:r>
        <w:rPr>
          <w:rFonts w:ascii="Times New Roman" w:hAnsi="Times New Roman" w:cs="Times New Roman"/>
          <w:sz w:val="24"/>
          <w:szCs w:val="24"/>
        </w:rPr>
        <w:t xml:space="preserve">а возмещение части затрат, связанных с переработкой сырого молока </w:t>
      </w:r>
      <w:r>
        <w:rPr>
          <w:rFonts w:ascii="Times New Roman" w:hAnsi="Times New Roman" w:cs="Times New Roman"/>
          <w:sz w:val="24"/>
          <w:szCs w:val="24"/>
        </w:rPr>
        <w:t xml:space="preserve">крупного рогатого скота, козьего и овечьего на пищевую продукцию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rPr>
          <w:sz w:val="16"/>
          <w:szCs w:val="16"/>
        </w:rPr>
      </w:pPr>
      <w:r>
        <w:rPr>
          <w:sz w:val="24"/>
          <w:szCs w:val="24"/>
        </w:rPr>
        <w:t xml:space="preserve">______________________________________________________________________________________________________</w:t>
      </w:r>
      <w:r>
        <w:rPr>
          <w:sz w:val="16"/>
          <w:szCs w:val="16"/>
        </w:rPr>
      </w:r>
    </w:p>
    <w:p>
      <w:pPr>
        <w:jc w:val="center"/>
        <w:rPr>
          <w:i/>
          <w:sz w:val="20"/>
        </w:rPr>
      </w:pPr>
      <w:r>
        <w:rPr>
          <w:i/>
          <w:sz w:val="20"/>
        </w:rPr>
        <w:t xml:space="preserve">(наименование участника отбора, ИНН) </w:t>
      </w:r>
      <w:r>
        <w:rPr>
          <w:i/>
          <w:sz w:val="20"/>
        </w:rPr>
      </w:r>
    </w:p>
    <w:p>
      <w:pPr>
        <w:jc w:val="center"/>
        <w:rPr>
          <w:sz w:val="16"/>
          <w:szCs w:val="16"/>
        </w:rPr>
      </w:pPr>
      <w:r>
        <w:rPr>
          <w:sz w:val="24"/>
          <w:szCs w:val="24"/>
        </w:rPr>
        <w:t xml:space="preserve">____________________________________________________________</w:t>
      </w:r>
      <w:r>
        <w:rPr>
          <w:sz w:val="24"/>
          <w:szCs w:val="24"/>
        </w:rPr>
        <w:t xml:space="preserve">__________________________________________</w:t>
      </w:r>
      <w:r>
        <w:rPr>
          <w:sz w:val="16"/>
          <w:szCs w:val="16"/>
        </w:rPr>
      </w:r>
    </w:p>
    <w:p>
      <w:pPr>
        <w:jc w:val="center"/>
        <w:rPr>
          <w:i/>
          <w:sz w:val="20"/>
        </w:rPr>
      </w:pPr>
      <w:r>
        <w:rPr>
          <w:i/>
          <w:sz w:val="20"/>
        </w:rPr>
        <w:t xml:space="preserve">(</w:t>
      </w:r>
      <w:r>
        <w:rPr>
          <w:i/>
          <w:sz w:val="20"/>
        </w:rPr>
        <w:t xml:space="preserve">наименование  муниципального</w:t>
      </w:r>
      <w:r>
        <w:rPr>
          <w:i/>
          <w:sz w:val="20"/>
        </w:rPr>
        <w:t xml:space="preserve"> (городского) округа Нижегородской области)</w:t>
      </w:r>
      <w:r>
        <w:rPr>
          <w:i/>
          <w:sz w:val="20"/>
        </w:rPr>
      </w:r>
    </w:p>
    <w:p>
      <w:pPr>
        <w:jc w:val="center"/>
        <w:rPr>
          <w:i/>
          <w:sz w:val="20"/>
        </w:rPr>
      </w:pPr>
      <w:r>
        <w:rPr>
          <w:i/>
          <w:sz w:val="20"/>
        </w:rPr>
      </w:r>
      <w:r>
        <w:rPr>
          <w:i/>
          <w:sz w:val="20"/>
        </w:rPr>
      </w:r>
    </w:p>
    <w:tbl>
      <w:tblPr>
        <w:tblStyle w:val="862"/>
        <w:tblW w:w="4863" w:type="pct"/>
        <w:tblLayout w:type="fixed"/>
        <w:tblLook w:val="04A0" w:firstRow="1" w:lastRow="0" w:firstColumn="1" w:lastColumn="0" w:noHBand="0" w:noVBand="1"/>
      </w:tblPr>
      <w:tblGrid>
        <w:gridCol w:w="1562"/>
        <w:gridCol w:w="2210"/>
        <w:gridCol w:w="2210"/>
        <w:gridCol w:w="2104"/>
        <w:gridCol w:w="2104"/>
        <w:gridCol w:w="2104"/>
        <w:gridCol w:w="2419"/>
      </w:tblGrid>
      <w:tr>
        <w:trPr/>
        <w:tc>
          <w:tcPr>
            <w:tcW w:w="531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Наименование показателя</w:t>
            </w:r>
            <w:r>
              <w:rPr>
                <w:sz w:val="18"/>
                <w:szCs w:val="18"/>
              </w:rPr>
            </w:r>
          </w:p>
        </w:tc>
        <w:tc>
          <w:tcPr>
            <w:tcW w:w="751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18"/>
                <w:szCs w:val="18"/>
              </w:rPr>
            </w:pPr>
            <w:r>
              <w:rPr>
                <w:sz w:val="20"/>
              </w:rPr>
              <w:t xml:space="preserve">Фактический объём молока сырого крупного рогатого скота, козьего и овечьего, переработанного на пищевую продукцию (</w:t>
            </w:r>
            <w:r>
              <w:rPr>
                <w:sz w:val="20"/>
              </w:rPr>
              <w:t xml:space="preserve">тонн) за период реализации проекта</w:t>
            </w:r>
            <w:r>
              <w:rPr>
                <w:sz w:val="18"/>
                <w:szCs w:val="18"/>
              </w:rPr>
            </w:r>
          </w:p>
        </w:tc>
        <w:tc>
          <w:tcPr>
            <w:tcW w:w="751" w:type="pct"/>
            <w:textDirection w:val="lrTb"/>
            <w:noWrap w:val="false"/>
          </w:tcPr>
          <w:p>
            <w:pPr>
              <w:ind w:left="-108" w:right="-108"/>
              <w:jc w:val="center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Ставка субсидии на</w:t>
            </w:r>
            <w:r>
              <w:rPr>
                <w:sz w:val="18"/>
                <w:szCs w:val="18"/>
              </w:rPr>
            </w:r>
          </w:p>
          <w:p>
            <w:pPr>
              <w:ind w:left="-108" w:right="-108"/>
              <w:jc w:val="center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тонну, рублей*</w:t>
            </w:r>
            <w:r>
              <w:rPr>
                <w:sz w:val="18"/>
                <w:szCs w:val="18"/>
              </w:rPr>
            </w:r>
          </w:p>
        </w:tc>
        <w:tc>
          <w:tcPr>
            <w:tcW w:w="715" w:type="pct"/>
            <w:textDirection w:val="lrTb"/>
            <w:noWrap w:val="false"/>
          </w:tcPr>
          <w:p>
            <w:pPr>
              <w:ind w:left="-107" w:right="-109" w:hanging="2"/>
              <w:jc w:val="center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Коэффициент достижения результата предоставления субсидии получателем субсидии на переработку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0"/>
              </w:rPr>
              <w:t xml:space="preserve">сырого молока крупного рогатого скота, козьего и овечьего на пищевую продукцию</w:t>
            </w:r>
            <w:r>
              <w:rPr>
                <w:sz w:val="18"/>
                <w:szCs w:val="18"/>
              </w:rPr>
              <w:t xml:space="preserve"> в предыдущем </w:t>
            </w:r>
            <w:r>
              <w:rPr>
                <w:sz w:val="18"/>
                <w:szCs w:val="18"/>
              </w:rPr>
              <w:t xml:space="preserve">году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 xml:space="preserve">Кп</w:t>
            </w:r>
            <w:r>
              <w:rPr>
                <w:sz w:val="18"/>
                <w:szCs w:val="18"/>
              </w:rPr>
              <w:t xml:space="preserve">)**</w:t>
            </w:r>
            <w:r>
              <w:rPr>
                <w:sz w:val="18"/>
                <w:szCs w:val="18"/>
              </w:rPr>
            </w:r>
          </w:p>
        </w:tc>
        <w:tc>
          <w:tcPr>
            <w:tcW w:w="715" w:type="pct"/>
            <w:textDirection w:val="lrTb"/>
            <w:noWrap w:val="false"/>
          </w:tcPr>
          <w:p>
            <w:pPr>
              <w:ind w:left="-107" w:right="-109" w:hanging="2"/>
              <w:jc w:val="center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</w:t>
            </w:r>
            <w:r>
              <w:rPr>
                <w:sz w:val="18"/>
                <w:szCs w:val="18"/>
              </w:rPr>
              <w:t xml:space="preserve">бъем</w:t>
            </w:r>
            <w:r>
              <w:rPr>
                <w:sz w:val="18"/>
                <w:szCs w:val="18"/>
              </w:rPr>
            </w:r>
          </w:p>
          <w:p>
            <w:pPr>
              <w:ind w:left="-107" w:right="-109" w:hanging="2"/>
              <w:jc w:val="center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к перечислению, тыс. рублей (гр. 6 = гр. 3 х гр. 4 х гр.5, но не</w:t>
            </w:r>
            <w:r>
              <w:rPr>
                <w:sz w:val="18"/>
                <w:szCs w:val="18"/>
              </w:rPr>
            </w:r>
          </w:p>
          <w:p>
            <w:pPr>
              <w:jc w:val="center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более гр. 7)</w:t>
            </w:r>
            <w:r>
              <w:rPr>
                <w:sz w:val="18"/>
                <w:szCs w:val="18"/>
              </w:rPr>
            </w:r>
          </w:p>
        </w:tc>
        <w:tc>
          <w:tcPr>
            <w:tcW w:w="715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Сумма затрат, связанных с переработкой сырого молока крупного рогатого скота, козьего и овечьего, на пищевую продукцию в период реализации проекта***, тыс.</w:t>
            </w:r>
            <w:r>
              <w:rPr>
                <w:sz w:val="18"/>
                <w:szCs w:val="18"/>
              </w:rPr>
              <w:t xml:space="preserve"> рублей</w:t>
            </w:r>
            <w:r>
              <w:rPr>
                <w:sz w:val="18"/>
                <w:szCs w:val="18"/>
              </w:rPr>
            </w:r>
          </w:p>
        </w:tc>
        <w:tc>
          <w:tcPr>
            <w:tcW w:w="82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Планируемый объем переработанного на пищевую продукцию молока сырого крупного рогатого скота</w:t>
            </w:r>
            <w:r>
              <w:rPr>
                <w:sz w:val="18"/>
                <w:szCs w:val="18"/>
              </w:rPr>
              <w:t xml:space="preserve">, козьего и овечьего, за период</w:t>
            </w:r>
            <w:r>
              <w:rPr>
                <w:sz w:val="18"/>
                <w:szCs w:val="18"/>
              </w:rPr>
              <w:t xml:space="preserve"> с</w:t>
            </w:r>
            <w:r>
              <w:rPr>
                <w:sz w:val="18"/>
                <w:szCs w:val="18"/>
              </w:rPr>
              <w:t xml:space="preserve"> 1 января по 31 декабря года предоставления субсидии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, тонн</w:t>
            </w: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531" w:type="pct"/>
            <w:textDirection w:val="lrTb"/>
            <w:noWrap w:val="false"/>
          </w:tcPr>
          <w:p>
            <w:pPr>
              <w:jc w:val="center"/>
              <w:spacing w:line="360" w:lineRule="auto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tcW w:w="751" w:type="pct"/>
            <w:textDirection w:val="lrTb"/>
            <w:noWrap w:val="false"/>
          </w:tcPr>
          <w:p>
            <w:pPr>
              <w:jc w:val="center"/>
              <w:spacing w:line="360" w:lineRule="auto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</w:t>
            </w:r>
            <w:r>
              <w:rPr>
                <w:sz w:val="18"/>
                <w:szCs w:val="18"/>
              </w:rPr>
            </w:r>
          </w:p>
        </w:tc>
        <w:tc>
          <w:tcPr>
            <w:tcW w:w="751" w:type="pct"/>
            <w:textDirection w:val="lrTb"/>
            <w:noWrap w:val="false"/>
          </w:tcPr>
          <w:p>
            <w:pPr>
              <w:jc w:val="center"/>
              <w:spacing w:line="360" w:lineRule="auto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</w:t>
            </w:r>
            <w:r>
              <w:rPr>
                <w:sz w:val="18"/>
                <w:szCs w:val="18"/>
              </w:rPr>
            </w:r>
          </w:p>
        </w:tc>
        <w:tc>
          <w:tcPr>
            <w:tcW w:w="715" w:type="pct"/>
            <w:textDirection w:val="lrTb"/>
            <w:noWrap w:val="false"/>
          </w:tcPr>
          <w:p>
            <w:pPr>
              <w:jc w:val="center"/>
              <w:spacing w:line="360" w:lineRule="auto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</w:t>
            </w:r>
            <w:r>
              <w:rPr>
                <w:sz w:val="18"/>
                <w:szCs w:val="18"/>
              </w:rPr>
            </w:r>
          </w:p>
        </w:tc>
        <w:tc>
          <w:tcPr>
            <w:tcW w:w="715" w:type="pct"/>
            <w:textDirection w:val="lrTb"/>
            <w:noWrap w:val="false"/>
          </w:tcPr>
          <w:p>
            <w:pPr>
              <w:jc w:val="center"/>
              <w:spacing w:line="360" w:lineRule="auto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</w:t>
            </w:r>
            <w:r>
              <w:rPr>
                <w:sz w:val="18"/>
                <w:szCs w:val="18"/>
              </w:rPr>
            </w:r>
          </w:p>
        </w:tc>
        <w:tc>
          <w:tcPr>
            <w:tcW w:w="715" w:type="pct"/>
            <w:textDirection w:val="lrTb"/>
            <w:noWrap w:val="false"/>
          </w:tcPr>
          <w:p>
            <w:pPr>
              <w:jc w:val="center"/>
              <w:spacing w:line="360" w:lineRule="auto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</w:t>
            </w:r>
            <w:r>
              <w:rPr>
                <w:sz w:val="18"/>
                <w:szCs w:val="18"/>
              </w:rPr>
            </w:r>
          </w:p>
        </w:tc>
        <w:tc>
          <w:tcPr>
            <w:tcW w:w="824" w:type="pct"/>
            <w:textDirection w:val="lrTb"/>
            <w:noWrap w:val="false"/>
          </w:tcPr>
          <w:p>
            <w:pPr>
              <w:jc w:val="center"/>
              <w:spacing w:line="360" w:lineRule="auto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</w:t>
            </w: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531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переработано на пищевую продукцию молока сырого крупного рог</w:t>
            </w:r>
            <w:r>
              <w:rPr>
                <w:sz w:val="18"/>
                <w:szCs w:val="18"/>
              </w:rPr>
              <w:t xml:space="preserve">атого скота, козьего и овечьего (физический вес), тонн</w:t>
            </w:r>
            <w:r>
              <w:rPr>
                <w:sz w:val="18"/>
                <w:szCs w:val="18"/>
              </w:rPr>
            </w:r>
          </w:p>
        </w:tc>
        <w:tc>
          <w:tcPr>
            <w:tcW w:w="751" w:type="pct"/>
            <w:textDirection w:val="lrTb"/>
            <w:noWrap w:val="false"/>
          </w:tcPr>
          <w:p>
            <w:pPr>
              <w:jc w:val="center"/>
              <w:spacing w:line="360" w:lineRule="auto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51" w:type="pct"/>
            <w:textDirection w:val="lrTb"/>
            <w:noWrap w:val="false"/>
          </w:tcPr>
          <w:p>
            <w:pPr>
              <w:jc w:val="center"/>
              <w:spacing w:line="360" w:lineRule="auto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15" w:type="pct"/>
            <w:textDirection w:val="lrTb"/>
            <w:noWrap w:val="false"/>
          </w:tcPr>
          <w:p>
            <w:pPr>
              <w:jc w:val="center"/>
              <w:spacing w:line="360" w:lineRule="auto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15" w:type="pct"/>
            <w:textDirection w:val="lrTb"/>
            <w:noWrap w:val="false"/>
          </w:tcPr>
          <w:p>
            <w:pPr>
              <w:jc w:val="center"/>
              <w:spacing w:line="360" w:lineRule="auto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15" w:type="pct"/>
            <w:textDirection w:val="lrTb"/>
            <w:noWrap w:val="false"/>
          </w:tcPr>
          <w:p>
            <w:pPr>
              <w:jc w:val="center"/>
              <w:spacing w:line="360" w:lineRule="auto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824" w:type="pct"/>
            <w:textDirection w:val="lrTb"/>
            <w:noWrap w:val="false"/>
          </w:tcPr>
          <w:p>
            <w:pPr>
              <w:jc w:val="center"/>
              <w:spacing w:line="360" w:lineRule="auto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</w:tbl>
    <w:p>
      <w:pPr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*ставка субсидии на переработку молока сырого крупного рогатого скота, козьего и овечьего на пищевую продукцию </w:t>
      </w:r>
      <w:r>
        <w:rPr>
          <w:sz w:val="24"/>
          <w:szCs w:val="24"/>
        </w:rPr>
        <w:t xml:space="preserve">на 1 тонну </w:t>
      </w:r>
      <w:r>
        <w:rPr>
          <w:sz w:val="24"/>
          <w:szCs w:val="24"/>
        </w:rPr>
        <w:t xml:space="preserve">устанавливается </w:t>
      </w:r>
      <w:r>
        <w:rPr>
          <w:sz w:val="24"/>
          <w:szCs w:val="24"/>
        </w:rPr>
        <w:t xml:space="preserve">министерством</w:t>
      </w:r>
      <w:bookmarkStart w:id="0" w:name="_GoBack"/>
      <w:r/>
      <w:bookmarkEnd w:id="0"/>
      <w:r>
        <w:rPr>
          <w:sz w:val="24"/>
          <w:szCs w:val="24"/>
        </w:rPr>
        <w:t xml:space="preserve"> сельского хо</w:t>
      </w:r>
      <w:r>
        <w:rPr>
          <w:sz w:val="24"/>
          <w:szCs w:val="24"/>
        </w:rPr>
        <w:t xml:space="preserve">зяйства и продовольственных ресурсов Нижегородской области</w:t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</w:r>
    </w:p>
    <w:p>
      <w:pPr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** </w:t>
      </w:r>
      <w:r>
        <w:rPr>
          <w:sz w:val="24"/>
          <w:szCs w:val="24"/>
        </w:rPr>
        <w:t xml:space="preserve">Кп</w:t>
      </w:r>
      <w:r>
        <w:rPr>
          <w:sz w:val="24"/>
          <w:szCs w:val="24"/>
        </w:rPr>
        <w:t xml:space="preserve"> =Ф/П, где:</w:t>
      </w:r>
      <w:r>
        <w:rPr>
          <w:sz w:val="24"/>
          <w:szCs w:val="24"/>
        </w:rPr>
      </w:r>
    </w:p>
    <w:p>
      <w:pPr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Кп</w:t>
      </w:r>
      <w:r>
        <w:rPr>
          <w:sz w:val="24"/>
          <w:szCs w:val="24"/>
        </w:rPr>
        <w:t xml:space="preserve"> - Коэффициент достижения результата предоставления субсидии получателем субсидии на переработку сырого молока крупного рогатого скота, козьего и ове</w:t>
      </w:r>
      <w:r>
        <w:rPr>
          <w:sz w:val="24"/>
          <w:szCs w:val="24"/>
        </w:rPr>
        <w:t xml:space="preserve">ч</w:t>
      </w:r>
      <w:r>
        <w:rPr>
          <w:sz w:val="24"/>
          <w:szCs w:val="24"/>
        </w:rPr>
        <w:t xml:space="preserve">ьего на пищевую продукцию в предыдущем</w:t>
      </w:r>
      <w:r>
        <w:rPr>
          <w:sz w:val="24"/>
          <w:szCs w:val="24"/>
        </w:rPr>
        <w:t xml:space="preserve"> году. Значение коэффициента </w:t>
      </w:r>
      <w:r>
        <w:rPr>
          <w:sz w:val="24"/>
          <w:szCs w:val="24"/>
        </w:rPr>
        <w:t xml:space="preserve">Кп</w:t>
      </w:r>
      <w:r>
        <w:rPr>
          <w:sz w:val="24"/>
          <w:szCs w:val="24"/>
        </w:rPr>
        <w:t xml:space="preserve"> не может быть менее 0,8 и не может превышать 1,2; </w:t>
      </w:r>
      <w:r>
        <w:rPr>
          <w:sz w:val="24"/>
          <w:szCs w:val="24"/>
        </w:rPr>
      </w:r>
    </w:p>
    <w:p>
      <w:pPr>
        <w:widowControl w:val="off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- П - плановый объём молока сырого крупного рогатого скота, козьего и овечьего, переработанного на пищевую продукцию (тонн) за период с 1 я</w:t>
      </w:r>
      <w:r>
        <w:rPr>
          <w:sz w:val="24"/>
          <w:szCs w:val="24"/>
        </w:rPr>
        <w:t xml:space="preserve">нваря по 31 декабря предыдущего года (в соответствии с з</w:t>
      </w:r>
      <w:r>
        <w:rPr>
          <w:sz w:val="24"/>
          <w:szCs w:val="24"/>
        </w:rPr>
        <w:t xml:space="preserve">аключенным соглашением в предыдущем году</w:t>
      </w:r>
      <w:r>
        <w:rPr>
          <w:sz w:val="24"/>
          <w:szCs w:val="24"/>
        </w:rPr>
        <w:t xml:space="preserve">);</w:t>
      </w:r>
      <w:r>
        <w:rPr>
          <w:sz w:val="24"/>
          <w:szCs w:val="24"/>
        </w:rPr>
      </w:r>
    </w:p>
    <w:p>
      <w:pPr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- Ф - фактический объём молока сырого крупного рогатого скота, козьего и овечьего, переработанного на пищевую продукцию (тонн) за период с 1 января по 31 декабря пре</w:t>
      </w:r>
      <w:r>
        <w:rPr>
          <w:sz w:val="24"/>
          <w:szCs w:val="24"/>
        </w:rPr>
        <w:t xml:space="preserve">дыдущего года;</w:t>
      </w:r>
      <w:r>
        <w:rPr>
          <w:sz w:val="24"/>
          <w:szCs w:val="24"/>
        </w:rPr>
      </w:r>
    </w:p>
    <w:p>
      <w:pPr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В случае если субсидия на переработку молока сырого крупного рогатого скота, козьего и овеч</w:t>
      </w:r>
      <w:r>
        <w:rPr>
          <w:sz w:val="24"/>
          <w:szCs w:val="24"/>
        </w:rPr>
        <w:t xml:space="preserve">ьего на пищевую продукцию в предыдущем</w:t>
      </w:r>
      <w:r>
        <w:rPr>
          <w:sz w:val="24"/>
          <w:szCs w:val="24"/>
        </w:rPr>
        <w:t xml:space="preserve"> году не предоставлялась, </w:t>
      </w:r>
      <w:r>
        <w:rPr>
          <w:sz w:val="24"/>
          <w:szCs w:val="24"/>
        </w:rPr>
        <w:t xml:space="preserve">Кп</w:t>
      </w:r>
      <w:r>
        <w:rPr>
          <w:sz w:val="24"/>
          <w:szCs w:val="24"/>
        </w:rPr>
        <w:t xml:space="preserve"> =1.</w:t>
      </w:r>
      <w:r>
        <w:rPr>
          <w:sz w:val="24"/>
          <w:szCs w:val="24"/>
        </w:rPr>
      </w:r>
    </w:p>
    <w:p>
      <w:pPr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*** для получателей, использующих право на освобожде</w:t>
      </w:r>
      <w:r>
        <w:rPr>
          <w:sz w:val="24"/>
          <w:szCs w:val="24"/>
        </w:rPr>
        <w:t xml:space="preserve">ние от исполнения обязанностей налогоплательщика, связанных с исчислением и уплатой налога на добавленную стоимость, возмещение части затрат осуществляется исходя из суммы расходов на приобретение товаров (работ, услуг), включая сумму налога на добавленную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 xml:space="preserve">стоимость.</w:t>
      </w:r>
      <w:r>
        <w:rPr>
          <w:sz w:val="24"/>
          <w:szCs w:val="24"/>
        </w:rPr>
      </w:r>
    </w:p>
    <w:tbl>
      <w:tblPr>
        <w:tblW w:w="4897" w:type="pct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14825"/>
      </w:tblGrid>
      <w:tr>
        <w:trPr>
          <w:trHeight w:val="656"/>
        </w:trPr>
        <w:tc>
          <w:tcPr>
            <w:tcMar>
              <w:top w:w="28" w:type="dxa"/>
              <w:bottom w:w="28" w:type="dxa"/>
            </w:tcMar>
            <w:tcW w:w="5000" w:type="pct"/>
            <w:textDirection w:val="lrTb"/>
            <w:noWrap w:val="false"/>
          </w:tcPr>
          <w:p>
            <w:pPr>
              <w:widowControl w:val="off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</w:r>
          </w:p>
          <w:p>
            <w:pPr>
              <w:widowControl w:val="off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Руководитель организации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4"/>
                <w:szCs w:val="22"/>
              </w:rPr>
              <w:t xml:space="preserve">(глава крестьянского (фермерского) хозяйства,</w:t>
            </w:r>
            <w:r>
              <w:rPr>
                <w:sz w:val="24"/>
                <w:szCs w:val="22"/>
              </w:rPr>
            </w:r>
          </w:p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4"/>
                <w:szCs w:val="22"/>
              </w:rPr>
              <w:t xml:space="preserve">индивидуальный </w:t>
            </w:r>
            <w:r>
              <w:rPr>
                <w:sz w:val="24"/>
                <w:szCs w:val="22"/>
              </w:rPr>
              <w:t xml:space="preserve">предприниматель)   </w:t>
            </w:r>
            <w:r>
              <w:rPr>
                <w:sz w:val="24"/>
                <w:szCs w:val="22"/>
              </w:rPr>
              <w:t xml:space="preserve">                                                                        </w:t>
            </w:r>
            <w:r>
              <w:rPr>
                <w:sz w:val="22"/>
                <w:szCs w:val="22"/>
              </w:rPr>
              <w:t xml:space="preserve">________________________/________________________</w:t>
            </w:r>
            <w:r>
              <w:rPr>
                <w:sz w:val="22"/>
                <w:szCs w:val="22"/>
              </w:rPr>
            </w:r>
          </w:p>
          <w:p>
            <w:pPr>
              <w:widowControl w:val="off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               </w:t>
            </w:r>
            <w:r>
              <w:rPr>
                <w:i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(подпись)                     (расшифровка подписи)</w:t>
            </w:r>
            <w:r>
              <w:rPr>
                <w:i/>
                <w:sz w:val="22"/>
                <w:szCs w:val="22"/>
              </w:rPr>
            </w:r>
          </w:p>
        </w:tc>
      </w:tr>
      <w:tr>
        <w:trPr>
          <w:trHeight w:val="228"/>
        </w:trPr>
        <w:tc>
          <w:tcPr>
            <w:tcMar>
              <w:top w:w="28" w:type="dxa"/>
              <w:bottom w:w="28" w:type="dxa"/>
            </w:tcMar>
            <w:tcW w:w="5000" w:type="pc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М.П. </w:t>
            </w:r>
            <w:r>
              <w:rPr>
                <w:i/>
                <w:sz w:val="22"/>
                <w:szCs w:val="22"/>
              </w:rPr>
              <w:t xml:space="preserve">(при наличии)                    </w:t>
            </w:r>
            <w:r>
              <w:rPr>
                <w:sz w:val="22"/>
                <w:szCs w:val="22"/>
              </w:rPr>
              <w:t xml:space="preserve">_________ ______</w:t>
            </w:r>
            <w:r>
              <w:rPr>
                <w:sz w:val="22"/>
                <w:szCs w:val="22"/>
              </w:rPr>
              <w:t xml:space="preserve">_ 20__ г.».</w:t>
            </w:r>
            <w:r>
              <w:rPr>
                <w:sz w:val="22"/>
                <w:szCs w:val="22"/>
              </w:rPr>
            </w:r>
          </w:p>
        </w:tc>
      </w:tr>
    </w:tbl>
    <w:p>
      <w:pPr>
        <w:ind w:left="10065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sectPr>
      <w:headerReference w:type="default" r:id="rId9"/>
      <w:footnotePr/>
      <w:endnotePr/>
      <w:type w:val="nextPage"/>
      <w:pgSz w:w="16838" w:h="11906" w:orient="landscape"/>
      <w:pgMar w:top="1134" w:right="567" w:bottom="1134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789044159"/>
      <w:docPartObj>
        <w:docPartGallery w:val="Page Numbers (Top of Page)"/>
        <w:docPartUnique w:val="true"/>
      </w:docPartObj>
      <w:rPr/>
    </w:sdtPr>
    <w:sdtContent>
      <w:p>
        <w:pPr>
          <w:pStyle w:val="857"/>
          <w:jc w:val="center"/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PAGE   \* MERGEFORMAT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</w:rPr>
          <w:t xml:space="preserve">2</w:t>
        </w:r>
        <w:r>
          <w:rPr>
            <w:sz w:val="24"/>
            <w:szCs w:val="24"/>
          </w:rPr>
          <w:fldChar w:fldCharType="end"/>
        </w:r>
        <w:r/>
      </w:p>
    </w:sdtContent>
  </w:sdt>
  <w:p>
    <w:pPr>
      <w:pStyle w:val="85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89"/>
    <w:link w:val="680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89"/>
    <w:link w:val="681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89"/>
    <w:link w:val="682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89"/>
    <w:link w:val="683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89"/>
    <w:link w:val="684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89"/>
    <w:link w:val="685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89"/>
    <w:link w:val="68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89"/>
    <w:link w:val="687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89"/>
    <w:link w:val="688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89"/>
    <w:link w:val="702"/>
    <w:uiPriority w:val="10"/>
    <w:rPr>
      <w:sz w:val="48"/>
      <w:szCs w:val="48"/>
    </w:rPr>
  </w:style>
  <w:style w:type="character" w:styleId="37">
    <w:name w:val="Subtitle Char"/>
    <w:basedOn w:val="689"/>
    <w:link w:val="704"/>
    <w:uiPriority w:val="11"/>
    <w:rPr>
      <w:sz w:val="24"/>
      <w:szCs w:val="24"/>
    </w:rPr>
  </w:style>
  <w:style w:type="character" w:styleId="39">
    <w:name w:val="Quote Char"/>
    <w:link w:val="706"/>
    <w:uiPriority w:val="29"/>
    <w:rPr>
      <w:i/>
    </w:rPr>
  </w:style>
  <w:style w:type="character" w:styleId="41">
    <w:name w:val="Intense Quote Char"/>
    <w:link w:val="708"/>
    <w:uiPriority w:val="30"/>
    <w:rPr>
      <w:i/>
    </w:rPr>
  </w:style>
  <w:style w:type="character" w:styleId="176">
    <w:name w:val="Footnote Text Char"/>
    <w:link w:val="840"/>
    <w:uiPriority w:val="99"/>
    <w:rPr>
      <w:sz w:val="18"/>
    </w:rPr>
  </w:style>
  <w:style w:type="character" w:styleId="179">
    <w:name w:val="Endnote Text Char"/>
    <w:link w:val="843"/>
    <w:uiPriority w:val="99"/>
    <w:rPr>
      <w:sz w:val="20"/>
    </w:rPr>
  </w:style>
  <w:style w:type="paragraph" w:styleId="679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680">
    <w:name w:val="Heading 1"/>
    <w:basedOn w:val="679"/>
    <w:next w:val="679"/>
    <w:link w:val="69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81">
    <w:name w:val="Heading 2"/>
    <w:basedOn w:val="679"/>
    <w:next w:val="679"/>
    <w:link w:val="69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82">
    <w:name w:val="Heading 3"/>
    <w:basedOn w:val="679"/>
    <w:next w:val="679"/>
    <w:link w:val="69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83">
    <w:name w:val="Heading 4"/>
    <w:basedOn w:val="679"/>
    <w:next w:val="679"/>
    <w:link w:val="69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4">
    <w:name w:val="Heading 5"/>
    <w:basedOn w:val="679"/>
    <w:next w:val="679"/>
    <w:link w:val="69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85">
    <w:name w:val="Heading 6"/>
    <w:basedOn w:val="679"/>
    <w:next w:val="679"/>
    <w:link w:val="69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86">
    <w:name w:val="Heading 7"/>
    <w:basedOn w:val="679"/>
    <w:next w:val="679"/>
    <w:link w:val="69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87">
    <w:name w:val="Heading 8"/>
    <w:basedOn w:val="679"/>
    <w:next w:val="679"/>
    <w:link w:val="69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88">
    <w:name w:val="Heading 9"/>
    <w:basedOn w:val="679"/>
    <w:next w:val="679"/>
    <w:link w:val="70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9" w:default="1">
    <w:name w:val="Default Paragraph Font"/>
    <w:uiPriority w:val="1"/>
    <w:semiHidden/>
    <w:unhideWhenUsed/>
  </w:style>
  <w:style w:type="table" w:styleId="69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1" w:default="1">
    <w:name w:val="No List"/>
    <w:uiPriority w:val="99"/>
    <w:semiHidden/>
    <w:unhideWhenUsed/>
  </w:style>
  <w:style w:type="character" w:styleId="692" w:customStyle="1">
    <w:name w:val="Заголовок 1 Знак"/>
    <w:basedOn w:val="689"/>
    <w:link w:val="680"/>
    <w:uiPriority w:val="9"/>
    <w:rPr>
      <w:rFonts w:ascii="Arial" w:hAnsi="Arial" w:eastAsia="Arial" w:cs="Arial"/>
      <w:sz w:val="40"/>
      <w:szCs w:val="40"/>
    </w:rPr>
  </w:style>
  <w:style w:type="character" w:styleId="693" w:customStyle="1">
    <w:name w:val="Заголовок 2 Знак"/>
    <w:basedOn w:val="689"/>
    <w:link w:val="681"/>
    <w:uiPriority w:val="9"/>
    <w:rPr>
      <w:rFonts w:ascii="Arial" w:hAnsi="Arial" w:eastAsia="Arial" w:cs="Arial"/>
      <w:sz w:val="34"/>
    </w:rPr>
  </w:style>
  <w:style w:type="character" w:styleId="694" w:customStyle="1">
    <w:name w:val="Заголовок 3 Знак"/>
    <w:basedOn w:val="689"/>
    <w:link w:val="682"/>
    <w:uiPriority w:val="9"/>
    <w:rPr>
      <w:rFonts w:ascii="Arial" w:hAnsi="Arial" w:eastAsia="Arial" w:cs="Arial"/>
      <w:sz w:val="30"/>
      <w:szCs w:val="30"/>
    </w:rPr>
  </w:style>
  <w:style w:type="character" w:styleId="695" w:customStyle="1">
    <w:name w:val="Заголовок 4 Знак"/>
    <w:basedOn w:val="689"/>
    <w:link w:val="683"/>
    <w:uiPriority w:val="9"/>
    <w:rPr>
      <w:rFonts w:ascii="Arial" w:hAnsi="Arial" w:eastAsia="Arial" w:cs="Arial"/>
      <w:b/>
      <w:bCs/>
      <w:sz w:val="26"/>
      <w:szCs w:val="26"/>
    </w:rPr>
  </w:style>
  <w:style w:type="character" w:styleId="696" w:customStyle="1">
    <w:name w:val="Заголовок 5 Знак"/>
    <w:basedOn w:val="689"/>
    <w:link w:val="684"/>
    <w:uiPriority w:val="9"/>
    <w:rPr>
      <w:rFonts w:ascii="Arial" w:hAnsi="Arial" w:eastAsia="Arial" w:cs="Arial"/>
      <w:b/>
      <w:bCs/>
      <w:sz w:val="24"/>
      <w:szCs w:val="24"/>
    </w:rPr>
  </w:style>
  <w:style w:type="character" w:styleId="697" w:customStyle="1">
    <w:name w:val="Заголовок 6 Знак"/>
    <w:basedOn w:val="689"/>
    <w:link w:val="685"/>
    <w:uiPriority w:val="9"/>
    <w:rPr>
      <w:rFonts w:ascii="Arial" w:hAnsi="Arial" w:eastAsia="Arial" w:cs="Arial"/>
      <w:b/>
      <w:bCs/>
      <w:sz w:val="22"/>
      <w:szCs w:val="22"/>
    </w:rPr>
  </w:style>
  <w:style w:type="character" w:styleId="698" w:customStyle="1">
    <w:name w:val="Заголовок 7 Знак"/>
    <w:basedOn w:val="689"/>
    <w:link w:val="68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9" w:customStyle="1">
    <w:name w:val="Заголовок 8 Знак"/>
    <w:basedOn w:val="689"/>
    <w:link w:val="687"/>
    <w:uiPriority w:val="9"/>
    <w:rPr>
      <w:rFonts w:ascii="Arial" w:hAnsi="Arial" w:eastAsia="Arial" w:cs="Arial"/>
      <w:i/>
      <w:iCs/>
      <w:sz w:val="22"/>
      <w:szCs w:val="22"/>
    </w:rPr>
  </w:style>
  <w:style w:type="character" w:styleId="700" w:customStyle="1">
    <w:name w:val="Заголовок 9 Знак"/>
    <w:basedOn w:val="689"/>
    <w:link w:val="688"/>
    <w:uiPriority w:val="9"/>
    <w:rPr>
      <w:rFonts w:ascii="Arial" w:hAnsi="Arial" w:eastAsia="Arial" w:cs="Arial"/>
      <w:i/>
      <w:iCs/>
      <w:sz w:val="21"/>
      <w:szCs w:val="21"/>
    </w:rPr>
  </w:style>
  <w:style w:type="paragraph" w:styleId="701">
    <w:name w:val="No Spacing"/>
    <w:uiPriority w:val="1"/>
    <w:qFormat/>
    <w:pPr>
      <w:spacing w:after="0" w:line="240" w:lineRule="auto"/>
    </w:pPr>
  </w:style>
  <w:style w:type="paragraph" w:styleId="702">
    <w:name w:val="Title"/>
    <w:basedOn w:val="679"/>
    <w:next w:val="679"/>
    <w:link w:val="70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3" w:customStyle="1">
    <w:name w:val="Заголовок Знак"/>
    <w:basedOn w:val="689"/>
    <w:link w:val="702"/>
    <w:uiPriority w:val="10"/>
    <w:rPr>
      <w:sz w:val="48"/>
      <w:szCs w:val="48"/>
    </w:rPr>
  </w:style>
  <w:style w:type="paragraph" w:styleId="704">
    <w:name w:val="Subtitle"/>
    <w:basedOn w:val="679"/>
    <w:next w:val="679"/>
    <w:link w:val="705"/>
    <w:uiPriority w:val="11"/>
    <w:qFormat/>
    <w:pPr>
      <w:spacing w:before="200" w:after="200"/>
    </w:pPr>
    <w:rPr>
      <w:sz w:val="24"/>
      <w:szCs w:val="24"/>
    </w:rPr>
  </w:style>
  <w:style w:type="character" w:styleId="705" w:customStyle="1">
    <w:name w:val="Подзаголовок Знак"/>
    <w:basedOn w:val="689"/>
    <w:link w:val="704"/>
    <w:uiPriority w:val="11"/>
    <w:rPr>
      <w:sz w:val="24"/>
      <w:szCs w:val="24"/>
    </w:rPr>
  </w:style>
  <w:style w:type="paragraph" w:styleId="706">
    <w:name w:val="Quote"/>
    <w:basedOn w:val="679"/>
    <w:next w:val="679"/>
    <w:link w:val="707"/>
    <w:uiPriority w:val="29"/>
    <w:qFormat/>
    <w:pPr>
      <w:ind w:left="720" w:right="720"/>
    </w:pPr>
    <w:rPr>
      <w:i/>
    </w:rPr>
  </w:style>
  <w:style w:type="character" w:styleId="707" w:customStyle="1">
    <w:name w:val="Цитата 2 Знак"/>
    <w:link w:val="706"/>
    <w:uiPriority w:val="29"/>
    <w:rPr>
      <w:i/>
    </w:rPr>
  </w:style>
  <w:style w:type="paragraph" w:styleId="708">
    <w:name w:val="Intense Quote"/>
    <w:basedOn w:val="679"/>
    <w:next w:val="679"/>
    <w:link w:val="70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9" w:customStyle="1">
    <w:name w:val="Выделенная цитата Знак"/>
    <w:link w:val="708"/>
    <w:uiPriority w:val="30"/>
    <w:rPr>
      <w:i/>
    </w:rPr>
  </w:style>
  <w:style w:type="character" w:styleId="710" w:customStyle="1">
    <w:name w:val="Header Char"/>
    <w:basedOn w:val="689"/>
    <w:uiPriority w:val="99"/>
  </w:style>
  <w:style w:type="character" w:styleId="711" w:customStyle="1">
    <w:name w:val="Footer Char"/>
    <w:basedOn w:val="689"/>
    <w:uiPriority w:val="99"/>
  </w:style>
  <w:style w:type="paragraph" w:styleId="712">
    <w:name w:val="Caption"/>
    <w:basedOn w:val="679"/>
    <w:next w:val="679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styleId="713" w:customStyle="1">
    <w:name w:val="Caption Char"/>
    <w:uiPriority w:val="99"/>
  </w:style>
  <w:style w:type="table" w:styleId="714" w:customStyle="1">
    <w:name w:val="Table Grid Light"/>
    <w:basedOn w:val="69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15">
    <w:name w:val="Plain Table 1"/>
    <w:basedOn w:val="69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6">
    <w:name w:val="Plain Table 2"/>
    <w:basedOn w:val="690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3"/>
    <w:basedOn w:val="69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8">
    <w:name w:val="Plain Table 4"/>
    <w:basedOn w:val="69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Plain Table 5"/>
    <w:basedOn w:val="69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0">
    <w:name w:val="Grid Table 1 Light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 w:customStyle="1">
    <w:name w:val="Grid Table 1 Light 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 w:customStyle="1">
    <w:name w:val="Grid Table 1 Light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 w:customStyle="1">
    <w:name w:val="Grid Table 1 Light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 w:customStyle="1">
    <w:name w:val="Grid Table 1 Light 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 w:customStyle="1">
    <w:name w:val="Grid Table 1 Light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 w:customStyle="1">
    <w:name w:val="Grid Table 1 Light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2 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2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2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2 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2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2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3 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3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3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3 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3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3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4"/>
    <w:basedOn w:val="690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2" w:customStyle="1">
    <w:name w:val="Grid Table 4 - Accent 1"/>
    <w:basedOn w:val="690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</w:style>
  <w:style w:type="table" w:styleId="743" w:customStyle="1">
    <w:name w:val="Grid Table 4 - Accent 2"/>
    <w:basedOn w:val="690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44" w:customStyle="1">
    <w:name w:val="Grid Table 4 - Accent 3"/>
    <w:basedOn w:val="690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45" w:customStyle="1">
    <w:name w:val="Grid Table 4 - Accent 4"/>
    <w:basedOn w:val="690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46" w:customStyle="1">
    <w:name w:val="Grid Table 4 - Accent 5"/>
    <w:basedOn w:val="690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</w:style>
  <w:style w:type="table" w:styleId="747" w:customStyle="1">
    <w:name w:val="Grid Table 4 - Accent 6"/>
    <w:basedOn w:val="690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48">
    <w:name w:val="Grid Table 5 Dark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9" w:customStyle="1">
    <w:name w:val="Grid Table 5 Dark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blStylePr w:type="band1Horz">
      <w:tcPr>
        <w:shd w:val="clear" w:color="a9bee4" w:themeColor="accent1" w:themeTint="75" w:fill="a9bee4" w:themeFill="accent1" w:themeFillTint="75"/>
      </w:tcPr>
    </w:tblStylePr>
    <w:tblStylePr w:type="band1Vert">
      <w:tcPr>
        <w:shd w:val="clear" w:color="a9bee4" w:themeColor="accent1" w:themeTint="75" w:fill="a9bee4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</w:style>
  <w:style w:type="table" w:styleId="750" w:customStyle="1">
    <w:name w:val="Grid Table 5 Dark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51" w:customStyle="1">
    <w:name w:val="Grid Table 5 Dark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52" w:customStyle="1">
    <w:name w:val="Grid Table 5 Dark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53" w:customStyle="1">
    <w:name w:val="Grid Table 5 Dark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blStylePr w:type="band1Horz">
      <w:tcPr>
        <w:shd w:val="clear" w:color="b3d0eb" w:themeColor="accent5" w:themeTint="75" w:fill="b3d0eb" w:themeFill="accent5" w:themeFillTint="75"/>
      </w:tcPr>
    </w:tblStylePr>
    <w:tblStylePr w:type="band1Vert">
      <w:tcPr>
        <w:shd w:val="clear" w:color="b3d0eb" w:themeColor="accent5" w:themeTint="75" w:fill="b3d0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</w:style>
  <w:style w:type="table" w:styleId="754" w:customStyle="1">
    <w:name w:val="Grid Table 5 Dark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55">
    <w:name w:val="Grid Table 6 Colorful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6" w:customStyle="1">
    <w:name w:val="Grid Table 6 Colorful 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b/>
        <w:color w:val="a0b7e1" w:themeColor="accent1" w:themeTint="80" w:themeShade="95"/>
      </w:rPr>
    </w:tblStylePr>
    <w:tblStylePr w:type="firstRow">
      <w:rPr>
        <w:b/>
        <w:color w:val="a0b7e1" w:themeColor="accent1" w:themeTint="80" w:themeShade="95"/>
      </w:r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</w:tblStylePr>
    <w:tblStylePr w:type="lastRow">
      <w:rPr>
        <w:b/>
        <w:color w:val="a0b7e1" w:themeColor="accent1" w:themeTint="80" w:themeShade="95"/>
      </w:rPr>
    </w:tblStylePr>
  </w:style>
  <w:style w:type="table" w:styleId="757" w:customStyle="1">
    <w:name w:val="Grid Table 6 Colorful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58" w:customStyle="1">
    <w:name w:val="Grid Table 6 Colorful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59" w:customStyle="1">
    <w:name w:val="Grid Table 6 Colorful 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60" w:customStyle="1">
    <w:name w:val="Grid Table 6 Colorful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761" w:customStyle="1">
    <w:name w:val="Grid Table 6 Colorful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762">
    <w:name w:val="Grid Table 7 Colorful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3" w:customStyle="1">
    <w:name w:val="Grid Table 7 Colorful 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0B7E1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0B7E1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4" w:customStyle="1">
    <w:name w:val="Grid Table 7 Colorful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5" w:customStyle="1">
    <w:name w:val="Grid Table 7 Colorful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6" w:customStyle="1">
    <w:name w:val="Grid Table 7 Colorful 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7" w:customStyle="1">
    <w:name w:val="Grid Table 7 Colorful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2C6E7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A2C6E7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8" w:customStyle="1">
    <w:name w:val="Grid Table 7 Colorful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9">
    <w:name w:val="List Table 1 Light"/>
    <w:basedOn w:val="69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List Table 1 Light - Accent 1"/>
    <w:basedOn w:val="69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List Table 1 Light - Accent 2"/>
    <w:basedOn w:val="69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List Table 1 Light - Accent 3"/>
    <w:basedOn w:val="69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List Table 1 Light - Accent 4"/>
    <w:basedOn w:val="69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List Table 1 Light - Accent 5"/>
    <w:basedOn w:val="69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List Table 1 Light - Accent 6"/>
    <w:basedOn w:val="69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7" w:customStyle="1">
    <w:name w:val="List Table 2 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</w:style>
  <w:style w:type="table" w:styleId="778" w:customStyle="1">
    <w:name w:val="List Table 2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79" w:customStyle="1">
    <w:name w:val="List Table 2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80" w:customStyle="1">
    <w:name w:val="List Table 2 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81" w:customStyle="1">
    <w:name w:val="List Table 2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</w:style>
  <w:style w:type="table" w:styleId="782" w:customStyle="1">
    <w:name w:val="List Table 2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83">
    <w:name w:val="List Table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3 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3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3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3 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3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c2e5" w:themeColor="accent5" w:themeTint="9A" w:fill="9bc2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3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4 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4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4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4 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4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4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5 Dark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 w:customStyle="1">
    <w:name w:val="List Table 5 Dark 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blStylePr w:type="band1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9" w:customStyle="1">
    <w:name w:val="List Table 5 Dark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0" w:customStyle="1">
    <w:name w:val="List Table 5 Dark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1" w:customStyle="1">
    <w:name w:val="List Table 5 Dark 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2" w:customStyle="1">
    <w:name w:val="List Table 5 Dark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blStylePr w:type="band1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3" w:customStyle="1">
    <w:name w:val="List Table 5 Dark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4">
    <w:name w:val="List Table 6 Colorful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5" w:customStyle="1">
    <w:name w:val="List Table 6 Colorful 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b/>
        <w:color w:val="254175" w:themeColor="accent1" w:themeShade="95"/>
      </w:rPr>
    </w:tblStylePr>
    <w:tblStylePr w:type="firstRow">
      <w:rPr>
        <w:b/>
        <w:color w:val="254175" w:themeColor="accent1" w:themeShade="95"/>
      </w:r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</w:tblStylePr>
    <w:tblStylePr w:type="lastRow">
      <w:rPr>
        <w:b/>
        <w:color w:val="254175" w:themeColor="accent1" w:themeShade="95"/>
      </w:rPr>
      <w:tcPr>
        <w:tcBorders>
          <w:top w:val="single" w:color="4472C4" w:themeColor="accent1" w:sz="4" w:space="0"/>
        </w:tcBorders>
      </w:tcPr>
    </w:tblStylePr>
  </w:style>
  <w:style w:type="table" w:styleId="806" w:customStyle="1">
    <w:name w:val="List Table 6 Colorful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07" w:customStyle="1">
    <w:name w:val="List Table 6 Colorful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08" w:customStyle="1">
    <w:name w:val="List Table 6 Colorful 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09" w:customStyle="1">
    <w:name w:val="List Table 6 Colorful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b/>
        <w:color w:val="9bc2e5" w:themeColor="accent5" w:themeTint="9A" w:themeShade="95"/>
      </w:rPr>
    </w:tblStylePr>
    <w:tblStylePr w:type="firstRow">
      <w:rPr>
        <w:b/>
        <w:color w:val="9bc2e5" w:themeColor="accent5" w:themeTint="9A" w:themeShade="95"/>
      </w:r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</w:tblStylePr>
    <w:tblStylePr w:type="lastRow">
      <w:rPr>
        <w:b/>
        <w:color w:val="9bc2e5" w:themeColor="accent5" w:themeTint="9A" w:themeShade="95"/>
      </w:rPr>
      <w:tcPr>
        <w:tcBorders>
          <w:top w:val="single" w:color="9BC2E5" w:themeColor="accent5" w:themeTint="9A" w:sz="4" w:space="0"/>
        </w:tcBorders>
      </w:tcPr>
    </w:tblStylePr>
  </w:style>
  <w:style w:type="table" w:styleId="810" w:customStyle="1">
    <w:name w:val="List Table 6 Colorful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11">
    <w:name w:val="List Table 7 Colorful"/>
    <w:basedOn w:val="69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2" w:customStyle="1">
    <w:name w:val="List Table 7 Colorful 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472C4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472C4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3" w:customStyle="1">
    <w:name w:val="List Table 7 Colorful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4" w:customStyle="1">
    <w:name w:val="List Table 7 Colorful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5" w:customStyle="1">
    <w:name w:val="List Table 7 Colorful 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6" w:customStyle="1">
    <w:name w:val="List Table 7 Colorful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BC2E5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BC2E5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7" w:customStyle="1">
    <w:name w:val="List Table 7 Colorful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8" w:customStyle="1">
    <w:name w:val="Lined - Accent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9" w:customStyle="1">
    <w:name w:val="Lined - Accent 1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820" w:customStyle="1">
    <w:name w:val="Lined - Accent 2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1" w:customStyle="1">
    <w:name w:val="Lined - Accent 3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2" w:customStyle="1">
    <w:name w:val="Lined - Accent 4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3" w:customStyle="1">
    <w:name w:val="Lined - Accent 5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824" w:customStyle="1">
    <w:name w:val="Lined - Accent 6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5" w:customStyle="1">
    <w:name w:val="Bordered &amp; Lined - Accent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6" w:customStyle="1">
    <w:name w:val="Bordered &amp; Lined - Accent 1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827" w:customStyle="1">
    <w:name w:val="Bordered &amp; Lined - Accent 2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8" w:customStyle="1">
    <w:name w:val="Bordered &amp; Lined - Accent 3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9" w:customStyle="1">
    <w:name w:val="Bordered &amp; Lined - Accent 4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30" w:customStyle="1">
    <w:name w:val="Bordered &amp; Lined - Accent 5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831" w:customStyle="1">
    <w:name w:val="Bordered &amp; Lined - Accent 6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32" w:customStyle="1">
    <w:name w:val="Bordered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33" w:customStyle="1">
    <w:name w:val="Bordered 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themeColor="accent1" w:sz="12" w:space="0"/>
        </w:tcBorders>
      </w:tcPr>
    </w:tblStylePr>
  </w:style>
  <w:style w:type="table" w:styleId="834" w:customStyle="1">
    <w:name w:val="Bordered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35" w:customStyle="1">
    <w:name w:val="Bordered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36" w:customStyle="1">
    <w:name w:val="Bordered 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37" w:customStyle="1">
    <w:name w:val="Bordered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</w:style>
  <w:style w:type="table" w:styleId="838" w:customStyle="1">
    <w:name w:val="Bordered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39">
    <w:name w:val="Hyperlink"/>
    <w:uiPriority w:val="99"/>
    <w:unhideWhenUsed/>
    <w:rPr>
      <w:color w:val="0563c1" w:themeColor="hyperlink"/>
      <w:u w:val="single"/>
    </w:rPr>
  </w:style>
  <w:style w:type="paragraph" w:styleId="840">
    <w:name w:val="footnote text"/>
    <w:basedOn w:val="679"/>
    <w:link w:val="841"/>
    <w:uiPriority w:val="99"/>
    <w:semiHidden/>
    <w:unhideWhenUsed/>
    <w:pPr>
      <w:spacing w:after="40"/>
    </w:pPr>
    <w:rPr>
      <w:sz w:val="18"/>
    </w:rPr>
  </w:style>
  <w:style w:type="character" w:styleId="841" w:customStyle="1">
    <w:name w:val="Текст сноски Знак"/>
    <w:link w:val="840"/>
    <w:uiPriority w:val="99"/>
    <w:rPr>
      <w:sz w:val="18"/>
    </w:rPr>
  </w:style>
  <w:style w:type="character" w:styleId="842">
    <w:name w:val="footnote reference"/>
    <w:basedOn w:val="689"/>
    <w:uiPriority w:val="99"/>
    <w:unhideWhenUsed/>
    <w:rPr>
      <w:vertAlign w:val="superscript"/>
    </w:rPr>
  </w:style>
  <w:style w:type="paragraph" w:styleId="843">
    <w:name w:val="endnote text"/>
    <w:basedOn w:val="679"/>
    <w:link w:val="844"/>
    <w:uiPriority w:val="99"/>
    <w:semiHidden/>
    <w:unhideWhenUsed/>
    <w:rPr>
      <w:sz w:val="20"/>
    </w:rPr>
  </w:style>
  <w:style w:type="character" w:styleId="844" w:customStyle="1">
    <w:name w:val="Текст концевой сноски Знак"/>
    <w:link w:val="843"/>
    <w:uiPriority w:val="99"/>
    <w:rPr>
      <w:sz w:val="20"/>
    </w:rPr>
  </w:style>
  <w:style w:type="character" w:styleId="845">
    <w:name w:val="endnote reference"/>
    <w:basedOn w:val="689"/>
    <w:uiPriority w:val="99"/>
    <w:semiHidden/>
    <w:unhideWhenUsed/>
    <w:rPr>
      <w:vertAlign w:val="superscript"/>
    </w:rPr>
  </w:style>
  <w:style w:type="paragraph" w:styleId="846">
    <w:name w:val="toc 1"/>
    <w:basedOn w:val="679"/>
    <w:next w:val="679"/>
    <w:uiPriority w:val="39"/>
    <w:unhideWhenUsed/>
    <w:pPr>
      <w:spacing w:after="57"/>
    </w:pPr>
  </w:style>
  <w:style w:type="paragraph" w:styleId="847">
    <w:name w:val="toc 2"/>
    <w:basedOn w:val="679"/>
    <w:next w:val="679"/>
    <w:uiPriority w:val="39"/>
    <w:unhideWhenUsed/>
    <w:pPr>
      <w:ind w:left="283"/>
      <w:spacing w:after="57"/>
    </w:pPr>
  </w:style>
  <w:style w:type="paragraph" w:styleId="848">
    <w:name w:val="toc 3"/>
    <w:basedOn w:val="679"/>
    <w:next w:val="679"/>
    <w:uiPriority w:val="39"/>
    <w:unhideWhenUsed/>
    <w:pPr>
      <w:ind w:left="567"/>
      <w:spacing w:after="57"/>
    </w:pPr>
  </w:style>
  <w:style w:type="paragraph" w:styleId="849">
    <w:name w:val="toc 4"/>
    <w:basedOn w:val="679"/>
    <w:next w:val="679"/>
    <w:uiPriority w:val="39"/>
    <w:unhideWhenUsed/>
    <w:pPr>
      <w:ind w:left="850"/>
      <w:spacing w:after="57"/>
    </w:pPr>
  </w:style>
  <w:style w:type="paragraph" w:styleId="850">
    <w:name w:val="toc 5"/>
    <w:basedOn w:val="679"/>
    <w:next w:val="679"/>
    <w:uiPriority w:val="39"/>
    <w:unhideWhenUsed/>
    <w:pPr>
      <w:ind w:left="1134"/>
      <w:spacing w:after="57"/>
    </w:pPr>
  </w:style>
  <w:style w:type="paragraph" w:styleId="851">
    <w:name w:val="toc 6"/>
    <w:basedOn w:val="679"/>
    <w:next w:val="679"/>
    <w:uiPriority w:val="39"/>
    <w:unhideWhenUsed/>
    <w:pPr>
      <w:ind w:left="1417"/>
      <w:spacing w:after="57"/>
    </w:pPr>
  </w:style>
  <w:style w:type="paragraph" w:styleId="852">
    <w:name w:val="toc 7"/>
    <w:basedOn w:val="679"/>
    <w:next w:val="679"/>
    <w:uiPriority w:val="39"/>
    <w:unhideWhenUsed/>
    <w:pPr>
      <w:ind w:left="1701"/>
      <w:spacing w:after="57"/>
    </w:pPr>
  </w:style>
  <w:style w:type="paragraph" w:styleId="853">
    <w:name w:val="toc 8"/>
    <w:basedOn w:val="679"/>
    <w:next w:val="679"/>
    <w:uiPriority w:val="39"/>
    <w:unhideWhenUsed/>
    <w:pPr>
      <w:ind w:left="1984"/>
      <w:spacing w:after="57"/>
    </w:pPr>
  </w:style>
  <w:style w:type="paragraph" w:styleId="854">
    <w:name w:val="toc 9"/>
    <w:basedOn w:val="679"/>
    <w:next w:val="679"/>
    <w:uiPriority w:val="39"/>
    <w:unhideWhenUsed/>
    <w:pPr>
      <w:ind w:left="2268"/>
      <w:spacing w:after="57"/>
    </w:pPr>
  </w:style>
  <w:style w:type="paragraph" w:styleId="855">
    <w:name w:val="TOC Heading"/>
    <w:uiPriority w:val="39"/>
    <w:unhideWhenUsed/>
  </w:style>
  <w:style w:type="paragraph" w:styleId="856">
    <w:name w:val="table of figures"/>
    <w:basedOn w:val="679"/>
    <w:next w:val="679"/>
    <w:uiPriority w:val="99"/>
    <w:unhideWhenUsed/>
  </w:style>
  <w:style w:type="paragraph" w:styleId="857">
    <w:name w:val="Header"/>
    <w:basedOn w:val="679"/>
    <w:link w:val="858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58" w:customStyle="1">
    <w:name w:val="Верхний колонтитул Знак"/>
    <w:basedOn w:val="689"/>
    <w:link w:val="857"/>
    <w:uiPriority w:val="99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859">
    <w:name w:val="Footer"/>
    <w:basedOn w:val="679"/>
    <w:link w:val="860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60" w:customStyle="1">
    <w:name w:val="Нижний колонтитул Знак"/>
    <w:basedOn w:val="689"/>
    <w:link w:val="859"/>
    <w:uiPriority w:val="99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861" w:customStyle="1">
    <w:name w:val="ConsPlusNormal"/>
    <w:pPr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</w:style>
  <w:style w:type="table" w:styleId="862">
    <w:name w:val="Table Grid"/>
    <w:basedOn w:val="690"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63" w:customStyle="1">
    <w:name w:val="Сетка таблицы1"/>
    <w:basedOn w:val="690"/>
    <w:next w:val="862"/>
    <w:uiPriority w:val="59"/>
    <w:pPr>
      <w:spacing w:after="0" w:line="240" w:lineRule="auto"/>
    </w:pPr>
    <w:rPr>
      <w:rFonts w:ascii="Times New Roman" w:hAnsi="Times New Roman" w:eastAsia="Times New Roman" w:cs="Times New Roman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64">
    <w:name w:val="Balloon Text"/>
    <w:basedOn w:val="679"/>
    <w:link w:val="865"/>
    <w:uiPriority w:val="99"/>
    <w:semiHidden/>
    <w:unhideWhenUsed/>
    <w:rPr>
      <w:rFonts w:ascii="Tahoma" w:hAnsi="Tahoma" w:cs="Tahoma"/>
      <w:sz w:val="16"/>
      <w:szCs w:val="16"/>
    </w:rPr>
  </w:style>
  <w:style w:type="character" w:styleId="865" w:customStyle="1">
    <w:name w:val="Текст выноски Знак"/>
    <w:basedOn w:val="689"/>
    <w:link w:val="864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866">
    <w:name w:val="List Paragraph"/>
    <w:basedOn w:val="679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D586F5-5A4F-49A4-8EA9-12F39A60A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Карпычева</dc:creator>
  <cp:lastModifiedBy>Усова И.А. Отдел правовой работы, судебной защиты и организации закупок Заместитель начальника управления - начальник отдела</cp:lastModifiedBy>
  <cp:revision>15</cp:revision>
  <dcterms:created xsi:type="dcterms:W3CDTF">2026-04-07T06:28:00Z</dcterms:created>
  <dcterms:modified xsi:type="dcterms:W3CDTF">2026-04-07T09:26:21Z</dcterms:modified>
</cp:coreProperties>
</file>