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3F" w:rsidRDefault="00AD703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D703F" w:rsidRDefault="00AD703F">
      <w:pPr>
        <w:pStyle w:val="ConsPlusNormal"/>
        <w:ind w:firstLine="540"/>
        <w:jc w:val="both"/>
        <w:outlineLvl w:val="0"/>
      </w:pPr>
    </w:p>
    <w:p w:rsidR="00AD703F" w:rsidRDefault="00AD703F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AD703F" w:rsidRDefault="00AD703F">
      <w:pPr>
        <w:pStyle w:val="ConsPlusTitle"/>
        <w:jc w:val="center"/>
      </w:pPr>
      <w:r>
        <w:t>РЕСУРСОВ НИЖЕГОРОДСКОЙ ОБЛАСТИ</w:t>
      </w:r>
    </w:p>
    <w:p w:rsidR="00AD703F" w:rsidRDefault="00AD703F">
      <w:pPr>
        <w:pStyle w:val="ConsPlusTitle"/>
        <w:ind w:firstLine="540"/>
        <w:jc w:val="both"/>
      </w:pPr>
    </w:p>
    <w:p w:rsidR="00AD703F" w:rsidRDefault="00AD703F">
      <w:pPr>
        <w:pStyle w:val="ConsPlusTitle"/>
        <w:jc w:val="center"/>
      </w:pPr>
      <w:r>
        <w:t>ПРИКАЗ</w:t>
      </w:r>
    </w:p>
    <w:p w:rsidR="00AD703F" w:rsidRDefault="00AD703F">
      <w:pPr>
        <w:pStyle w:val="ConsPlusTitle"/>
        <w:jc w:val="center"/>
      </w:pPr>
      <w:r>
        <w:t>от 30 марта 2020 г. N 60</w:t>
      </w:r>
    </w:p>
    <w:p w:rsidR="00AD703F" w:rsidRDefault="00AD703F">
      <w:pPr>
        <w:pStyle w:val="ConsPlusTitle"/>
        <w:ind w:firstLine="540"/>
        <w:jc w:val="both"/>
      </w:pPr>
    </w:p>
    <w:p w:rsidR="00AD703F" w:rsidRDefault="00AD703F">
      <w:pPr>
        <w:pStyle w:val="ConsPlusTitle"/>
        <w:jc w:val="center"/>
      </w:pPr>
      <w:r>
        <w:t>О КОНКУРСНОМ ОТБОРЕ ПРОЕКТОВ ПО ОБУСТРОЙСТВУ ОБЪЕКТАМИ</w:t>
      </w:r>
    </w:p>
    <w:p w:rsidR="00AD703F" w:rsidRDefault="00AD703F">
      <w:pPr>
        <w:pStyle w:val="ConsPlusTitle"/>
        <w:jc w:val="center"/>
      </w:pPr>
      <w:r>
        <w:t>ИНЖЕНЕРНОЙ ИНФРАСТРУКТУРЫ И БЛАГОУСТРОЙСТВУ ПЛОЩАДОК,</w:t>
      </w:r>
    </w:p>
    <w:p w:rsidR="00AD703F" w:rsidRDefault="00AD703F">
      <w:pPr>
        <w:pStyle w:val="ConsPlusTitle"/>
        <w:jc w:val="center"/>
      </w:pPr>
      <w:r>
        <w:t>РАСПОЛОЖЕННЫХ НА СЕЛЬСКИХ ТЕРРИТОРИЯХ,</w:t>
      </w:r>
    </w:p>
    <w:p w:rsidR="00AD703F" w:rsidRDefault="00AD703F">
      <w:pPr>
        <w:pStyle w:val="ConsPlusTitle"/>
        <w:jc w:val="center"/>
      </w:pPr>
      <w:r>
        <w:t>ПОД КОМПАКТНУЮ ЖИЛИЩНУЮ ЗАСТРОЙКУ</w:t>
      </w:r>
    </w:p>
    <w:p w:rsidR="00AD703F" w:rsidRDefault="00AD70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D70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03F" w:rsidRDefault="00AD70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03F" w:rsidRDefault="00AD70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703F" w:rsidRDefault="00AD70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03F" w:rsidRDefault="00AD703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продовольственных</w:t>
            </w:r>
          </w:p>
          <w:p w:rsidR="00AD703F" w:rsidRDefault="00AD703F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ресурсов Нижегородской области от 12.08.2020 </w:t>
            </w:r>
            <w:hyperlink r:id="rId5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21.06.2021 </w:t>
            </w:r>
            <w:hyperlink r:id="rId6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03F" w:rsidRDefault="00AD703F">
            <w:pPr>
              <w:pStyle w:val="ConsPlusNormal"/>
            </w:pPr>
          </w:p>
        </w:tc>
      </w:tr>
    </w:tbl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1.5</w:t>
        </w:r>
      </w:hyperlink>
      <w:r>
        <w:t xml:space="preserve"> Порядка предоставления и распределения субсидии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из областного бюджета бюджетам муниципальных районов и городских округов Нижегородской области, являющегося приложением 1 к подпрограмме "Комплексное развитие сельских территорий Нижегородской области" государственной программы "Развитие агропромышленного комплекса Нижегородской области", утвержденной постановлением Правительства Нижегородской области от 28 апреля 2014 г. N 280, приказываю: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1. Создать комиссию по конкурсному отбору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2. Утвердить прилагаемые: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 xml:space="preserve">- </w:t>
      </w:r>
      <w:hyperlink w:anchor="P36">
        <w:r>
          <w:rPr>
            <w:color w:val="0000FF"/>
          </w:rPr>
          <w:t>порядок</w:t>
        </w:r>
      </w:hyperlink>
      <w:r>
        <w:t xml:space="preserve"> конкурсного отбора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 xml:space="preserve">- </w:t>
      </w:r>
      <w:hyperlink w:anchor="P749">
        <w:r>
          <w:rPr>
            <w:color w:val="0000FF"/>
          </w:rPr>
          <w:t>состав</w:t>
        </w:r>
      </w:hyperlink>
      <w:r>
        <w:t xml:space="preserve"> комиссии по конкурсному отбору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 xml:space="preserve">- </w:t>
      </w:r>
      <w:hyperlink w:anchor="P791">
        <w:r>
          <w:rPr>
            <w:color w:val="0000FF"/>
          </w:rPr>
          <w:t>положение</w:t>
        </w:r>
      </w:hyperlink>
      <w:r>
        <w:t xml:space="preserve"> о комиссии по конкурсному отбору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оставляю за собой.</w:t>
      </w: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jc w:val="right"/>
      </w:pPr>
      <w:r>
        <w:t>Министр</w:t>
      </w:r>
    </w:p>
    <w:p w:rsidR="00AD703F" w:rsidRDefault="00AD703F">
      <w:pPr>
        <w:pStyle w:val="ConsPlusNormal"/>
        <w:jc w:val="right"/>
      </w:pPr>
      <w:r>
        <w:t>Н.К.ДЕНИСОВ</w:t>
      </w: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jc w:val="right"/>
        <w:outlineLvl w:val="0"/>
      </w:pPr>
      <w:r>
        <w:t>Утвержден</w:t>
      </w:r>
    </w:p>
    <w:p w:rsidR="00AD703F" w:rsidRDefault="00AD703F">
      <w:pPr>
        <w:pStyle w:val="ConsPlusNormal"/>
        <w:jc w:val="right"/>
      </w:pPr>
      <w:r>
        <w:t>приказом министерства сельского хозяйства</w:t>
      </w:r>
    </w:p>
    <w:p w:rsidR="00AD703F" w:rsidRDefault="00AD703F">
      <w:pPr>
        <w:pStyle w:val="ConsPlusNormal"/>
        <w:jc w:val="right"/>
      </w:pPr>
      <w:r>
        <w:t>и продовольственных ресурсов</w:t>
      </w:r>
    </w:p>
    <w:p w:rsidR="00AD703F" w:rsidRDefault="00AD703F">
      <w:pPr>
        <w:pStyle w:val="ConsPlusNormal"/>
        <w:jc w:val="right"/>
      </w:pPr>
      <w:r>
        <w:t>Нижегородской области</w:t>
      </w:r>
    </w:p>
    <w:p w:rsidR="00AD703F" w:rsidRDefault="00AD703F">
      <w:pPr>
        <w:pStyle w:val="ConsPlusNormal"/>
        <w:jc w:val="right"/>
      </w:pPr>
      <w:r>
        <w:t>от 30 марта 2020 г. N 60</w:t>
      </w: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Title"/>
        <w:jc w:val="center"/>
      </w:pPr>
      <w:bookmarkStart w:id="0" w:name="P36"/>
      <w:bookmarkEnd w:id="0"/>
      <w:r>
        <w:t>ПОРЯДОК</w:t>
      </w:r>
    </w:p>
    <w:p w:rsidR="00AD703F" w:rsidRDefault="00AD703F">
      <w:pPr>
        <w:pStyle w:val="ConsPlusTitle"/>
        <w:jc w:val="center"/>
      </w:pPr>
      <w:r>
        <w:t>КОНКУРСНОГО ОТБОРА ПРОЕКТОВ ПО ОБУСТРОЙСТВУ ОБЪЕКТАМИ</w:t>
      </w:r>
    </w:p>
    <w:p w:rsidR="00AD703F" w:rsidRDefault="00AD703F">
      <w:pPr>
        <w:pStyle w:val="ConsPlusTitle"/>
        <w:jc w:val="center"/>
      </w:pPr>
      <w:r>
        <w:t>ИНЖЕНЕРНОЙ ИНФРАСТРУКТУРЫ И БЛАГОУСТРОЙСТВУ ПЛОЩАДОК,</w:t>
      </w:r>
    </w:p>
    <w:p w:rsidR="00AD703F" w:rsidRDefault="00AD703F">
      <w:pPr>
        <w:pStyle w:val="ConsPlusTitle"/>
        <w:jc w:val="center"/>
      </w:pPr>
      <w:r>
        <w:lastRenderedPageBreak/>
        <w:t>РАСПОЛОЖЕННЫХ НА СЕЛЬСКИХ ТЕРРИТОРИЯХ,</w:t>
      </w:r>
    </w:p>
    <w:p w:rsidR="00AD703F" w:rsidRDefault="00AD703F">
      <w:pPr>
        <w:pStyle w:val="ConsPlusTitle"/>
        <w:jc w:val="center"/>
      </w:pPr>
      <w:r>
        <w:t>ПОД КОМПАКТНУЮ ЖИЛИЩНУЮ ЗАСТРОЙКУ</w:t>
      </w:r>
    </w:p>
    <w:p w:rsidR="00AD703F" w:rsidRDefault="00AD70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D70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03F" w:rsidRDefault="00AD70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03F" w:rsidRDefault="00AD70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703F" w:rsidRDefault="00AD70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03F" w:rsidRDefault="00AD703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продовольственных</w:t>
            </w:r>
          </w:p>
          <w:p w:rsidR="00AD703F" w:rsidRDefault="00AD703F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ресурсов Нижегородской области от 12.08.2020 </w:t>
            </w:r>
            <w:hyperlink r:id="rId8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21.06.2021 </w:t>
            </w:r>
            <w:hyperlink r:id="rId9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03F" w:rsidRDefault="00AD703F">
            <w:pPr>
              <w:pStyle w:val="ConsPlusNormal"/>
            </w:pPr>
          </w:p>
        </w:tc>
      </w:tr>
    </w:tbl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Title"/>
        <w:jc w:val="center"/>
        <w:outlineLvl w:val="1"/>
      </w:pPr>
      <w:r>
        <w:t>1. Общие положения</w:t>
      </w: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  <w:r>
        <w:t>1.1. Настоящий Порядок разработан в целях проведения конкурсного отбора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 (далее - проекты компактной жилищной застройки, отбор).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 xml:space="preserve">1.2. Понятия, используемые в настоящем Порядке, применяются в значениях, определенных </w:t>
      </w:r>
      <w:hyperlink r:id="rId10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застройку, являющимися приложением 5 к государственной программе Российской Федерации "Комплексное развитие сельских территорий", утвержденной постановлением Правительства Российской Федерации от 31 мая 2019 г. N 696.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1.3. Участниками отбора являются администрации муниципальных районов, муниципальных и городских округов Нижегородской области (далее - муниципальные образования), представившие проекты компактной жилищной застройки, разработанные в соответствии с документами территориального планирования.</w:t>
      </w:r>
    </w:p>
    <w:p w:rsidR="00AD703F" w:rsidRDefault="00AD703F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21.06.2021 N 192)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1.4. Организатором проведения отбора является министерство сельского хозяйства и продовольственных ресурсов Нижегородской области (далее - Министерство).</w:t>
      </w: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Title"/>
        <w:jc w:val="center"/>
        <w:outlineLvl w:val="1"/>
      </w:pPr>
      <w:r>
        <w:t>2. Порядок проведения отбора</w:t>
      </w: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  <w:bookmarkStart w:id="1" w:name="P55"/>
      <w:bookmarkEnd w:id="1"/>
      <w:r>
        <w:t xml:space="preserve">2.1. Муниципальные образования, изъявившие желание принять участие в отборе, в срок до 1 июня текущего года представляют в Министерство </w:t>
      </w:r>
      <w:hyperlink w:anchor="P107">
        <w:r>
          <w:rPr>
            <w:color w:val="0000FF"/>
          </w:rPr>
          <w:t>заявление</w:t>
        </w:r>
      </w:hyperlink>
      <w:r>
        <w:t xml:space="preserve"> по форме, установленной в приложении 1 к настоящему Порядку, с приложением следующих документов (далее - заявка):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 xml:space="preserve">- </w:t>
      </w:r>
      <w:hyperlink w:anchor="P159">
        <w:r>
          <w:rPr>
            <w:color w:val="0000FF"/>
          </w:rPr>
          <w:t>паспорта</w:t>
        </w:r>
      </w:hyperlink>
      <w:r>
        <w:t xml:space="preserve"> проекта по обустройству объектами инженерной инфраструктуры и благоустройству площадки, расположенной на сельской территории, под компактную жилищную застройку, составленного по форме согласно приложению 2 к настоящему Порядку;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обоснование в виде пояснительной записки о целесообразности реализации проекта компактной жилищной застройки и положительном эффекте от ввода объекта в эксплуатацию;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копии правового акта об утверждении схемы территориального планирования муниципального района и (или) генерального плана поселения/городского округа, на территории которого планируется реализация проекта компактной жилищной застройки;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выписка из Единого государственного реестра недвижимости об основных характеристиках и зарегистрированных правах на объект недвижимости - земельный участок, выделенный для строительства объектов, включенных в состав проекта компактной жилищной застройки (копия выписки, заверенная в установленном порядке);</w:t>
      </w:r>
    </w:p>
    <w:p w:rsidR="00AD703F" w:rsidRDefault="00AD703F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12.08.2020 N 142)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копии кадастрового плана земельного участка, выделенного для реализации проекта компактной жилищной застройки;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 xml:space="preserve">- расчета предварительной предельной (максимальной) стоимости проекта компактной жилищной застройки с приложением подтверждающих документов (в соответствии с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30 января 2008 г. N 22 "О формировании рекомендуемых предельных (максимальных) цен на товары, работы, услуги для государственных </w:t>
      </w:r>
      <w:r>
        <w:lastRenderedPageBreak/>
        <w:t>нужд Нижегородской области, нужд государственных бюджетных и автономных учреждений Нижегородской области");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копии акта, утверждающего проектную документацию проекта компактной жилищной застройки;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копии положительного заключения государственной экспертизы проектной документации и результатов инженерных изысканий и (или) заключения о достоверности определения сметной стоимости (в случае обязательности его получения) или копии положительного заключения экспертизы сметной документации по каждому объекту, входящему в состав проекта компактной жилищной застройки;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копии решения представительного органа муниципального образования, подтверждающего принятие решения о реализации проекта компактной жилищной застройки и обеспечении финансирования проекта компактной жилищной застройки из бюджета муниципального образования;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копий документов, подтверждающих привлечение средств из внебюджетных источников на реализацию проекта компактной жилищной застройки (в случае привлечения средств внебюджетных источников);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копий документов, подтверждающих реализацию на территории сельского поселения, сельского населенного пункта, рабочего поселка, в котором реализуется проект компактной жилищной застройки, хозяйствующим субъектом (занимающимся производством или оказывающим услуги населению, без учета торговой деятельности) инвестиционного проекта (в случае реализации инвестиционного проекта).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2.2. Копии документов заверяются в установленном законодательством Российской Федерации порядке.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Документы, для составления (оформления) которых утверждены формы, должны быть составлены (оформлены) в соответствии с утвержденными формами.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Документы не должны содержать ошибок и (или) подчисток либо приписок, зачеркнутых слов и (или) иных исправлений, а также повреждений, не позволяющих однозначно истолковать их содержание, и (или) противоречивых сведений.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2.3. Глава (глава администрации) муниципального образования несет ответственность за достоверность документов и сведений, представляемых в заявке.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2.4. Заявка регистрируется Министерством в день поступления и в течение 1 рабочего дня со дня регистрации передается в комиссию по конкурсному отбору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 (далее - Комиссия) для рассмотрения.</w:t>
      </w:r>
    </w:p>
    <w:p w:rsidR="00AD703F" w:rsidRDefault="00AD703F">
      <w:pPr>
        <w:pStyle w:val="ConsPlusNormal"/>
        <w:spacing w:before="200"/>
        <w:ind w:firstLine="540"/>
        <w:jc w:val="both"/>
      </w:pPr>
      <w:bookmarkStart w:id="2" w:name="P73"/>
      <w:bookmarkEnd w:id="2"/>
      <w:r>
        <w:t xml:space="preserve">2.5. В течение 30 рабочих дней с даты окончания срока приема заявок, указанного в </w:t>
      </w:r>
      <w:hyperlink w:anchor="P55">
        <w:r>
          <w:rPr>
            <w:color w:val="0000FF"/>
          </w:rPr>
          <w:t>пункте 2.1</w:t>
        </w:r>
      </w:hyperlink>
      <w:r>
        <w:t xml:space="preserve"> настоящего Порядка, Комиссия:</w:t>
      </w:r>
    </w:p>
    <w:p w:rsidR="00AD703F" w:rsidRDefault="00AD703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12.08.2020 N 142)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 xml:space="preserve">1) проводит отбор в соответствии с </w:t>
      </w:r>
      <w:hyperlink w:anchor="P703">
        <w:r>
          <w:rPr>
            <w:color w:val="0000FF"/>
          </w:rPr>
          <w:t>критериями конкурсного отбора</w:t>
        </w:r>
      </w:hyperlink>
      <w:r>
        <w:t xml:space="preserve">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установленными в приложении 3 к настоящему Порядку, и формирует рейтинг проектов компактной жилищной застройки (далее - Рейтинг) в порядке, предусмотренном </w:t>
      </w:r>
      <w:hyperlink w:anchor="P77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 xml:space="preserve">2) в случае наличия оснований, предусмотренных </w:t>
      </w:r>
      <w:hyperlink w:anchor="P81">
        <w:r>
          <w:rPr>
            <w:color w:val="0000FF"/>
          </w:rPr>
          <w:t>пунктом 2.7</w:t>
        </w:r>
      </w:hyperlink>
      <w:r>
        <w:t xml:space="preserve"> настоящего Порядка, принимает решение об отказе во включении проекта компактной жилищной застройки в Рейтинг и направляет муниципальному образованию письменное уведомление с указанием причин отказа.</w:t>
      </w:r>
    </w:p>
    <w:p w:rsidR="00AD703F" w:rsidRDefault="00AD703F">
      <w:pPr>
        <w:pStyle w:val="ConsPlusNormal"/>
        <w:spacing w:before="200"/>
        <w:ind w:firstLine="540"/>
        <w:jc w:val="both"/>
      </w:pPr>
      <w:bookmarkStart w:id="3" w:name="P77"/>
      <w:bookmarkEnd w:id="3"/>
      <w:r>
        <w:t>2.6. В ходе проведения отбора по каждому проекту компактной жилищной застройки подсчитывается итоговый балл, определяемый как сумма баллов по каждому из критериев.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Рейтинг формируется в порядке убывания итогового балла.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lastRenderedPageBreak/>
        <w:t>При наличии нескольких проектов компактной жилищной застройки с одинаковым итоговым баллом предпочтение отдается проекту компактной жилищной застройки с более ранней датой регистрации заявки.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В случае если дата регистрации заявки совпадает, то преимущество отдается проекту компактной жилищной застройки, имеющему наибольший уровень софинансирования проекта компактной жилищной застройки за счет внебюджетных источников.</w:t>
      </w:r>
    </w:p>
    <w:p w:rsidR="00AD703F" w:rsidRDefault="00AD703F">
      <w:pPr>
        <w:pStyle w:val="ConsPlusNormal"/>
        <w:spacing w:before="200"/>
        <w:ind w:firstLine="540"/>
        <w:jc w:val="both"/>
      </w:pPr>
      <w:bookmarkStart w:id="4" w:name="P81"/>
      <w:bookmarkEnd w:id="4"/>
      <w:r>
        <w:t>2.7. Основания для принятия Комиссией решения об отказе во включении проекта компактной жилищной застройки в Рейтинг: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1) муниципальным образованием представлены документы, не соответствующие требованиям настоящего Порядка, или документы представлены не в полном объеме;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2) в документах, включенных муниципальным образованием в состав заявки, содержатся недостоверные сведения;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 xml:space="preserve">3) - 4) исключены с 21.06.2021. - </w:t>
      </w:r>
      <w:hyperlink r:id="rId15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21.06.2021 N 192.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2.8. Решение Комиссии оформляется протоколом, который подписывается председателем Комиссии, а в случае его отсутствия - заместителем председателя Комиссии в день проведения заседания Комиссии.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2.9. На основании составленного Комиссией Рейтинга с учетом установленной в нем очередности проектов компактной жилищной застройки Министерством формируется реестр проектов компактной жилищной застройки на очередной финансовый год по форме, утвержденной Министерством сельского хозяйства Российской Федерации (далее - Реестр), который направляется на рассмотрение в Министерство сельского хозяйства Российской Федерации в установленном порядке для принятия решения о софинансировании расходных обязательств Нижегородской области.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 xml:space="preserve">Абзац исключен с 21.06.2021. - </w:t>
      </w:r>
      <w:hyperlink r:id="rId16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21.06.2021 N 192.</w:t>
      </w: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jc w:val="right"/>
        <w:outlineLvl w:val="1"/>
      </w:pPr>
      <w:r>
        <w:t>Приложение 1</w:t>
      </w:r>
    </w:p>
    <w:p w:rsidR="00AD703F" w:rsidRDefault="00AD703F">
      <w:pPr>
        <w:pStyle w:val="ConsPlusNormal"/>
        <w:jc w:val="right"/>
      </w:pPr>
      <w:r>
        <w:t>к Порядку конкурсного отбора проектов по обустройству</w:t>
      </w:r>
    </w:p>
    <w:p w:rsidR="00AD703F" w:rsidRDefault="00AD703F">
      <w:pPr>
        <w:pStyle w:val="ConsPlusNormal"/>
        <w:jc w:val="right"/>
      </w:pPr>
      <w:r>
        <w:t>объектами инженерной инфраструктуры и благоустройству</w:t>
      </w:r>
    </w:p>
    <w:p w:rsidR="00AD703F" w:rsidRDefault="00AD703F">
      <w:pPr>
        <w:pStyle w:val="ConsPlusNormal"/>
        <w:jc w:val="right"/>
      </w:pPr>
      <w:r>
        <w:t>площадок, расположенных на сельских территориях,</w:t>
      </w:r>
    </w:p>
    <w:p w:rsidR="00AD703F" w:rsidRDefault="00AD703F">
      <w:pPr>
        <w:pStyle w:val="ConsPlusNormal"/>
        <w:jc w:val="right"/>
      </w:pPr>
      <w:r>
        <w:t>под компактную жилищную застройку</w:t>
      </w:r>
    </w:p>
    <w:p w:rsidR="00AD703F" w:rsidRDefault="00AD70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D70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03F" w:rsidRDefault="00AD70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03F" w:rsidRDefault="00AD70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703F" w:rsidRDefault="00AD70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03F" w:rsidRDefault="00AD70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AD703F" w:rsidRDefault="00AD703F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21.06.2021 N 192)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03F" w:rsidRDefault="00AD703F">
            <w:pPr>
              <w:pStyle w:val="ConsPlusNormal"/>
            </w:pPr>
          </w:p>
        </w:tc>
      </w:tr>
    </w:tbl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jc w:val="right"/>
      </w:pPr>
      <w:r>
        <w:t>Форма</w:t>
      </w: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nformat"/>
        <w:jc w:val="both"/>
      </w:pPr>
      <w:r>
        <w:t xml:space="preserve">                       Министерство сельского хозяйства и продовольственных</w:t>
      </w:r>
    </w:p>
    <w:p w:rsidR="00AD703F" w:rsidRDefault="00AD703F">
      <w:pPr>
        <w:pStyle w:val="ConsPlusNonformat"/>
        <w:jc w:val="both"/>
      </w:pPr>
      <w:r>
        <w:t xml:space="preserve">                                  ресурсов Нижегородской области</w:t>
      </w: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jc w:val="center"/>
      </w:pPr>
      <w:bookmarkStart w:id="5" w:name="P107"/>
      <w:bookmarkEnd w:id="5"/>
      <w:r>
        <w:t>ЗАЯВЛЕНИЕ</w:t>
      </w:r>
    </w:p>
    <w:p w:rsidR="00AD703F" w:rsidRDefault="00AD703F">
      <w:pPr>
        <w:pStyle w:val="ConsPlusNormal"/>
        <w:jc w:val="center"/>
      </w:pPr>
      <w:r>
        <w:t>об участии в конкурсном отборе проектов по обустройству</w:t>
      </w:r>
    </w:p>
    <w:p w:rsidR="00AD703F" w:rsidRDefault="00AD703F">
      <w:pPr>
        <w:pStyle w:val="ConsPlusNormal"/>
        <w:jc w:val="center"/>
      </w:pPr>
      <w:r>
        <w:t>объектами инженерной инфраструктуры и благоустройству</w:t>
      </w:r>
    </w:p>
    <w:p w:rsidR="00AD703F" w:rsidRDefault="00AD703F">
      <w:pPr>
        <w:pStyle w:val="ConsPlusNormal"/>
        <w:jc w:val="center"/>
      </w:pPr>
      <w:r>
        <w:t>площадок, расположенных на сельских территориях,</w:t>
      </w:r>
    </w:p>
    <w:p w:rsidR="00AD703F" w:rsidRDefault="00AD703F">
      <w:pPr>
        <w:pStyle w:val="ConsPlusNormal"/>
        <w:jc w:val="center"/>
      </w:pPr>
      <w:r>
        <w:t>под компактную жилищную застройку</w:t>
      </w: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jc w:val="center"/>
      </w:pPr>
      <w:r>
        <w:t>____________________________________________________________</w:t>
      </w:r>
    </w:p>
    <w:p w:rsidR="00AD703F" w:rsidRDefault="00AD703F">
      <w:pPr>
        <w:pStyle w:val="ConsPlusNormal"/>
        <w:jc w:val="center"/>
      </w:pPr>
      <w:r>
        <w:t>(</w:t>
      </w:r>
      <w:r>
        <w:rPr>
          <w:i/>
        </w:rPr>
        <w:t>наименование муниципального района/муниципального</w:t>
      </w:r>
    </w:p>
    <w:p w:rsidR="00AD703F" w:rsidRDefault="00AD703F">
      <w:pPr>
        <w:pStyle w:val="ConsPlusNormal"/>
        <w:jc w:val="center"/>
      </w:pPr>
      <w:r>
        <w:rPr>
          <w:i/>
        </w:rPr>
        <w:t>округа/городского округа Нижегородской области)</w:t>
      </w: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  <w:r>
        <w:t>направляет комплект документов для участия в конкурсном отборе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 (далее - отбор) и гарантирует достоверность представляемых сведений.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С условиями участия в отборе и условиями предоставления субсидии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из областного бюджета бюджетам муниципальных районов, муниципальных и городских округов Нижегородской области ознакомлены.</w:t>
      </w:r>
    </w:p>
    <w:p w:rsidR="00AD703F" w:rsidRDefault="00AD703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2438"/>
        <w:gridCol w:w="2551"/>
      </w:tblGrid>
      <w:tr w:rsidR="00AD703F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</w:pPr>
            <w:r>
              <w:t>Глава (глава администрации) муниципального района/муниципального, городского округа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3F" w:rsidRDefault="00AD703F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3F" w:rsidRDefault="00AD703F">
            <w:pPr>
              <w:pStyle w:val="ConsPlusNormal"/>
              <w:jc w:val="center"/>
            </w:pPr>
            <w:r>
              <w:t>_______________</w:t>
            </w:r>
          </w:p>
        </w:tc>
      </w:tr>
      <w:tr w:rsidR="00AD703F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jc w:val="center"/>
            </w:pPr>
            <w:r>
              <w:t>(М.П., 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AD703F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jc w:val="both"/>
            </w:pPr>
            <w:r>
              <w:t>Глава сельского поселения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jc w:val="center"/>
            </w:pPr>
            <w:r>
              <w:t>______________</w:t>
            </w:r>
          </w:p>
          <w:p w:rsidR="00AD703F" w:rsidRDefault="00AD703F">
            <w:pPr>
              <w:pStyle w:val="ConsPlusNormal"/>
              <w:jc w:val="center"/>
            </w:pPr>
            <w:r>
              <w:t>(М.П., 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jc w:val="center"/>
            </w:pPr>
            <w:r>
              <w:t>_______________</w:t>
            </w:r>
          </w:p>
          <w:p w:rsidR="00AD703F" w:rsidRDefault="00AD703F">
            <w:pPr>
              <w:pStyle w:val="ConsPlusNormal"/>
              <w:jc w:val="center"/>
            </w:pPr>
            <w:r>
              <w:t>(И.О. Фамилия)</w:t>
            </w:r>
          </w:p>
        </w:tc>
      </w:tr>
    </w:tbl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jc w:val="right"/>
        <w:outlineLvl w:val="1"/>
      </w:pPr>
      <w:r>
        <w:t>Приложение 2</w:t>
      </w:r>
    </w:p>
    <w:p w:rsidR="00AD703F" w:rsidRDefault="00AD703F">
      <w:pPr>
        <w:pStyle w:val="ConsPlusNormal"/>
        <w:jc w:val="right"/>
      </w:pPr>
      <w:r>
        <w:t>к Порядку конкурсного отбора проектов по обустройству</w:t>
      </w:r>
    </w:p>
    <w:p w:rsidR="00AD703F" w:rsidRDefault="00AD703F">
      <w:pPr>
        <w:pStyle w:val="ConsPlusNormal"/>
        <w:jc w:val="right"/>
      </w:pPr>
      <w:r>
        <w:t>объектами инженерной инфраструктуры и благоустройству</w:t>
      </w:r>
    </w:p>
    <w:p w:rsidR="00AD703F" w:rsidRDefault="00AD703F">
      <w:pPr>
        <w:pStyle w:val="ConsPlusNormal"/>
        <w:jc w:val="right"/>
      </w:pPr>
      <w:r>
        <w:t>площадок, расположенных на сельских территориях,</w:t>
      </w:r>
    </w:p>
    <w:p w:rsidR="00AD703F" w:rsidRDefault="00AD703F">
      <w:pPr>
        <w:pStyle w:val="ConsPlusNormal"/>
        <w:jc w:val="right"/>
      </w:pPr>
      <w:r>
        <w:t>под компактную жилищную застройку</w:t>
      </w:r>
    </w:p>
    <w:p w:rsidR="00AD703F" w:rsidRDefault="00AD70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D70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03F" w:rsidRDefault="00AD70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03F" w:rsidRDefault="00AD70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703F" w:rsidRDefault="00AD70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03F" w:rsidRDefault="00AD70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AD703F" w:rsidRDefault="00AD703F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21.06.2021 N 192)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03F" w:rsidRDefault="00AD703F">
            <w:pPr>
              <w:pStyle w:val="ConsPlusNormal"/>
            </w:pPr>
          </w:p>
        </w:tc>
      </w:tr>
    </w:tbl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jc w:val="right"/>
      </w:pPr>
      <w:r>
        <w:t>Форма</w:t>
      </w:r>
    </w:p>
    <w:p w:rsidR="00AD703F" w:rsidRDefault="00AD703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4133"/>
        <w:gridCol w:w="2784"/>
      </w:tblGrid>
      <w:tr w:rsidR="00AD703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AD703F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</w:pPr>
            <w:r>
              <w:t>Глава (глава администрации) муниципального района/муниципального, городского округа</w:t>
            </w:r>
          </w:p>
          <w:p w:rsidR="00AD703F" w:rsidRDefault="00AD703F">
            <w:pPr>
              <w:pStyle w:val="ConsPlusNormal"/>
              <w:jc w:val="center"/>
            </w:pPr>
            <w:r>
              <w:rPr>
                <w:i/>
              </w:rPr>
              <w:t>(должность)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3F" w:rsidRDefault="00AD703F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AD703F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jc w:val="center"/>
            </w:pPr>
            <w:r>
              <w:rPr>
                <w:i/>
              </w:rPr>
              <w:t>(Ф.И.О.)</w:t>
            </w:r>
          </w:p>
        </w:tc>
      </w:tr>
      <w:tr w:rsidR="00AD703F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jc w:val="center"/>
            </w:pPr>
            <w:r>
              <w:t>"______" ____________ 20___ г.</w:t>
            </w:r>
          </w:p>
          <w:p w:rsidR="00AD703F" w:rsidRDefault="00AD703F">
            <w:pPr>
              <w:pStyle w:val="ConsPlusNormal"/>
              <w:jc w:val="center"/>
            </w:pPr>
            <w:r>
              <w:rPr>
                <w:i/>
              </w:rPr>
              <w:t>(дата)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jc w:val="center"/>
            </w:pPr>
            <w:r>
              <w:t>_________________</w:t>
            </w:r>
          </w:p>
          <w:p w:rsidR="00AD703F" w:rsidRDefault="00AD703F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</w:tr>
      <w:tr w:rsidR="00AD703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jc w:val="center"/>
            </w:pPr>
            <w:bookmarkStart w:id="6" w:name="P159"/>
            <w:bookmarkEnd w:id="6"/>
            <w:r>
              <w:t>ПАСПОРТ ПРОЕКТА</w:t>
            </w:r>
          </w:p>
          <w:p w:rsidR="00AD703F" w:rsidRDefault="00AD703F">
            <w:pPr>
              <w:pStyle w:val="ConsPlusNormal"/>
              <w:jc w:val="center"/>
            </w:pPr>
            <w:r>
              <w:t>по обустройству объектами инженерной инфраструктуры и благоустройству площадки, расположенной на сельской территории, под компактную жилищную застройку</w:t>
            </w:r>
          </w:p>
        </w:tc>
      </w:tr>
      <w:tr w:rsidR="00AD703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ind w:firstLine="283"/>
              <w:jc w:val="both"/>
            </w:pPr>
            <w:r>
              <w:t>1. Наименование проекта</w:t>
            </w:r>
          </w:p>
        </w:tc>
      </w:tr>
      <w:tr w:rsidR="00AD703F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</w:pPr>
            <w:r>
              <w:t>Наименование территории реализации проекта (в именительном падеже)</w:t>
            </w:r>
          </w:p>
        </w:tc>
      </w:tr>
      <w:tr w:rsidR="00AD703F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703F" w:rsidRDefault="00AD703F">
            <w:pPr>
              <w:pStyle w:val="ConsPlusNormal"/>
              <w:jc w:val="center"/>
            </w:pPr>
            <w:r>
              <w:rPr>
                <w:b/>
              </w:rPr>
              <w:t>НИЖЕГОРОДСКАЯ ОБЛАСТЬ</w:t>
            </w:r>
          </w:p>
        </w:tc>
      </w:tr>
      <w:tr w:rsidR="00AD703F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703F" w:rsidRDefault="00AD703F">
            <w:pPr>
              <w:pStyle w:val="ConsPlusNormal"/>
              <w:jc w:val="center"/>
            </w:pPr>
            <w:r>
              <w:lastRenderedPageBreak/>
              <w:t>(наименование субъекта Российской Федерации)</w:t>
            </w:r>
          </w:p>
        </w:tc>
      </w:tr>
      <w:tr w:rsidR="00AD703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ind w:firstLine="283"/>
              <w:jc w:val="both"/>
            </w:pPr>
            <w:r>
              <w:t>2. Место реализации проекта:</w:t>
            </w:r>
          </w:p>
        </w:tc>
      </w:tr>
    </w:tbl>
    <w:p w:rsidR="00AD703F" w:rsidRDefault="00AD70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778"/>
        <w:gridCol w:w="2041"/>
        <w:gridCol w:w="2041"/>
        <w:gridCol w:w="1304"/>
      </w:tblGrid>
      <w:tr w:rsidR="00AD703F">
        <w:tc>
          <w:tcPr>
            <w:tcW w:w="907" w:type="dxa"/>
            <w:vAlign w:val="center"/>
          </w:tcPr>
          <w:p w:rsidR="00AD703F" w:rsidRDefault="00AD70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Align w:val="center"/>
          </w:tcPr>
          <w:p w:rsidR="00AD703F" w:rsidRDefault="00AD703F">
            <w:pPr>
              <w:pStyle w:val="ConsPlusNormal"/>
              <w:jc w:val="center"/>
            </w:pPr>
            <w:r>
              <w:t>Наименование муниципального образования субъекта Российской Федерации</w:t>
            </w:r>
          </w:p>
        </w:tc>
        <w:tc>
          <w:tcPr>
            <w:tcW w:w="2041" w:type="dxa"/>
            <w:vAlign w:val="center"/>
          </w:tcPr>
          <w:p w:rsidR="00AD703F" w:rsidRDefault="00AD703F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2041" w:type="dxa"/>
            <w:vAlign w:val="center"/>
          </w:tcPr>
          <w:p w:rsidR="00AD703F" w:rsidRDefault="00AD703F">
            <w:pPr>
              <w:pStyle w:val="ConsPlusNormal"/>
              <w:jc w:val="center"/>
            </w:pPr>
            <w:r>
              <w:t>Наименование объектов в составе проекта</w:t>
            </w:r>
          </w:p>
        </w:tc>
        <w:tc>
          <w:tcPr>
            <w:tcW w:w="1304" w:type="dxa"/>
            <w:vAlign w:val="center"/>
          </w:tcPr>
          <w:p w:rsidR="00AD703F" w:rsidRDefault="00AD703F">
            <w:pPr>
              <w:pStyle w:val="ConsPlusNormal"/>
              <w:jc w:val="center"/>
            </w:pPr>
            <w:r>
              <w:t xml:space="preserve">Код </w:t>
            </w:r>
            <w:hyperlink r:id="rId19">
              <w:r>
                <w:rPr>
                  <w:color w:val="0000FF"/>
                </w:rPr>
                <w:t>ОКТМО</w:t>
              </w:r>
            </w:hyperlink>
          </w:p>
        </w:tc>
      </w:tr>
      <w:tr w:rsidR="00AD703F">
        <w:tc>
          <w:tcPr>
            <w:tcW w:w="907" w:type="dxa"/>
            <w:vAlign w:val="bottom"/>
          </w:tcPr>
          <w:p w:rsidR="00AD703F" w:rsidRDefault="00AD703F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041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041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907" w:type="dxa"/>
            <w:vAlign w:val="bottom"/>
          </w:tcPr>
          <w:p w:rsidR="00AD703F" w:rsidRDefault="00AD703F">
            <w:pPr>
              <w:pStyle w:val="ConsPlusNormal"/>
            </w:pPr>
            <w:r>
              <w:t>1.1.</w:t>
            </w:r>
          </w:p>
        </w:tc>
        <w:tc>
          <w:tcPr>
            <w:tcW w:w="2778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041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041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907" w:type="dxa"/>
            <w:vAlign w:val="bottom"/>
          </w:tcPr>
          <w:p w:rsidR="00AD703F" w:rsidRDefault="00AD703F">
            <w:pPr>
              <w:pStyle w:val="ConsPlusNormal"/>
            </w:pPr>
            <w:r>
              <w:t>1.1.1.</w:t>
            </w:r>
          </w:p>
        </w:tc>
        <w:tc>
          <w:tcPr>
            <w:tcW w:w="2778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041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041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907" w:type="dxa"/>
            <w:vAlign w:val="bottom"/>
          </w:tcPr>
          <w:p w:rsidR="00AD703F" w:rsidRDefault="00AD703F">
            <w:pPr>
              <w:pStyle w:val="ConsPlusNormal"/>
            </w:pPr>
            <w:r>
              <w:t>1.1.2.</w:t>
            </w:r>
          </w:p>
        </w:tc>
        <w:tc>
          <w:tcPr>
            <w:tcW w:w="2778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041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041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AD703F" w:rsidRDefault="00AD703F">
            <w:pPr>
              <w:pStyle w:val="ConsPlusNormal"/>
            </w:pPr>
          </w:p>
        </w:tc>
      </w:tr>
    </w:tbl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  <w:r>
        <w:t>3. Наименование заказчика/застройщика (участники проекта)</w:t>
      </w:r>
    </w:p>
    <w:p w:rsidR="00AD703F" w:rsidRDefault="00AD70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082"/>
        <w:gridCol w:w="4139"/>
      </w:tblGrid>
      <w:tr w:rsidR="00AD703F">
        <w:tc>
          <w:tcPr>
            <w:tcW w:w="850" w:type="dxa"/>
          </w:tcPr>
          <w:p w:rsidR="00AD703F" w:rsidRDefault="00AD70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</w:tcPr>
          <w:p w:rsidR="00AD703F" w:rsidRDefault="00AD703F">
            <w:pPr>
              <w:pStyle w:val="ConsPlusNormal"/>
              <w:jc w:val="center"/>
            </w:pPr>
            <w:r>
              <w:t>Участники проекта</w:t>
            </w:r>
          </w:p>
        </w:tc>
        <w:tc>
          <w:tcPr>
            <w:tcW w:w="4139" w:type="dxa"/>
          </w:tcPr>
          <w:p w:rsidR="00AD703F" w:rsidRDefault="00AD703F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D703F">
        <w:tc>
          <w:tcPr>
            <w:tcW w:w="850" w:type="dxa"/>
          </w:tcPr>
          <w:p w:rsidR="00AD703F" w:rsidRDefault="00AD703F">
            <w:pPr>
              <w:pStyle w:val="ConsPlusNormal"/>
            </w:pPr>
          </w:p>
        </w:tc>
        <w:tc>
          <w:tcPr>
            <w:tcW w:w="4082" w:type="dxa"/>
          </w:tcPr>
          <w:p w:rsidR="00AD703F" w:rsidRDefault="00AD703F">
            <w:pPr>
              <w:pStyle w:val="ConsPlusNormal"/>
            </w:pPr>
          </w:p>
        </w:tc>
        <w:tc>
          <w:tcPr>
            <w:tcW w:w="4139" w:type="dxa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85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4082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4139" w:type="dxa"/>
            <w:vAlign w:val="bottom"/>
          </w:tcPr>
          <w:p w:rsidR="00AD703F" w:rsidRDefault="00AD703F">
            <w:pPr>
              <w:pStyle w:val="ConsPlusNormal"/>
            </w:pPr>
          </w:p>
        </w:tc>
      </w:tr>
    </w:tbl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  <w:r>
        <w:t>4. Цель проекта - комплексное развитие территории: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Для реализации указанной цели будут решены следующие задачи:</w:t>
      </w:r>
    </w:p>
    <w:p w:rsidR="00AD703F" w:rsidRDefault="00AD70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1474"/>
        <w:gridCol w:w="1757"/>
        <w:gridCol w:w="1588"/>
      </w:tblGrid>
      <w:tr w:rsidR="00AD703F">
        <w:tc>
          <w:tcPr>
            <w:tcW w:w="567" w:type="dxa"/>
          </w:tcPr>
          <w:p w:rsidR="00AD703F" w:rsidRDefault="00AD70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AD703F" w:rsidRDefault="00AD703F">
            <w:pPr>
              <w:pStyle w:val="ConsPlusNormal"/>
              <w:jc w:val="center"/>
            </w:pPr>
            <w:r>
              <w:t>Наименование задач</w:t>
            </w:r>
          </w:p>
        </w:tc>
        <w:tc>
          <w:tcPr>
            <w:tcW w:w="1474" w:type="dxa"/>
          </w:tcPr>
          <w:p w:rsidR="00AD703F" w:rsidRDefault="00AD703F">
            <w:pPr>
              <w:pStyle w:val="ConsPlusNormal"/>
              <w:jc w:val="center"/>
            </w:pPr>
            <w:r>
              <w:t>Решаются в рамках проекта</w:t>
            </w:r>
          </w:p>
          <w:p w:rsidR="00AD703F" w:rsidRDefault="00AD703F">
            <w:pPr>
              <w:pStyle w:val="ConsPlusNormal"/>
              <w:jc w:val="center"/>
            </w:pPr>
            <w:r>
              <w:t>(да/нет)</w:t>
            </w:r>
          </w:p>
        </w:tc>
        <w:tc>
          <w:tcPr>
            <w:tcW w:w="1757" w:type="dxa"/>
          </w:tcPr>
          <w:p w:rsidR="00AD703F" w:rsidRDefault="00AD703F">
            <w:pPr>
              <w:pStyle w:val="ConsPlusNormal"/>
              <w:jc w:val="center"/>
            </w:pPr>
            <w:r>
              <w:t>Фактическое значение на 01.01.20___</w:t>
            </w:r>
          </w:p>
        </w:tc>
        <w:tc>
          <w:tcPr>
            <w:tcW w:w="1588" w:type="dxa"/>
          </w:tcPr>
          <w:p w:rsidR="00AD703F" w:rsidRDefault="00AD703F">
            <w:pPr>
              <w:pStyle w:val="ConsPlusNormal"/>
              <w:jc w:val="center"/>
            </w:pPr>
            <w:r>
              <w:t>Значение, достигаемое по итогам реализации проекта</w:t>
            </w: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  <w:vAlign w:val="bottom"/>
          </w:tcPr>
          <w:p w:rsidR="00AD703F" w:rsidRDefault="00AD703F">
            <w:pPr>
              <w:pStyle w:val="ConsPlusNormal"/>
            </w:pPr>
            <w:r>
              <w:t>создание максимально благоприятных условий для развития сельского хозяйства на территории _____________ муниципального района, муниципального/городского округа Нижегородской области</w:t>
            </w:r>
          </w:p>
        </w:tc>
        <w:tc>
          <w:tcPr>
            <w:tcW w:w="147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588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  <w:vAlign w:val="bottom"/>
          </w:tcPr>
          <w:p w:rsidR="00AD703F" w:rsidRDefault="00AD703F">
            <w:pPr>
              <w:pStyle w:val="ConsPlusNormal"/>
            </w:pPr>
            <w:r>
              <w:t>рост инвестиционной активности в социально-экономическом развитии ______________ муниципального района, муниципального/городского округа Нижегородской области</w:t>
            </w:r>
          </w:p>
        </w:tc>
        <w:tc>
          <w:tcPr>
            <w:tcW w:w="147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588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  <w:vAlign w:val="bottom"/>
          </w:tcPr>
          <w:p w:rsidR="00AD703F" w:rsidRDefault="00AD703F">
            <w:pPr>
              <w:pStyle w:val="ConsPlusNormal"/>
            </w:pPr>
            <w:r>
              <w:t>улучшение демографической ситуации ______________ муниципального района, муниципального/городского округа Нижегородской области</w:t>
            </w:r>
          </w:p>
        </w:tc>
        <w:tc>
          <w:tcPr>
            <w:tcW w:w="147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588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  <w:vAlign w:val="bottom"/>
          </w:tcPr>
          <w:p w:rsidR="00AD703F" w:rsidRDefault="00AD703F">
            <w:pPr>
              <w:pStyle w:val="ConsPlusNormal"/>
            </w:pPr>
            <w:r>
              <w:t>повышение уровня комфортности и привлекательности проживания</w:t>
            </w:r>
          </w:p>
        </w:tc>
        <w:tc>
          <w:tcPr>
            <w:tcW w:w="147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588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  <w:vAlign w:val="bottom"/>
          </w:tcPr>
          <w:p w:rsidR="00AD703F" w:rsidRDefault="00AD703F">
            <w:pPr>
              <w:pStyle w:val="ConsPlusNormal"/>
            </w:pPr>
            <w:r>
              <w:t>устойчивое развитие сельских территорий</w:t>
            </w:r>
          </w:p>
        </w:tc>
        <w:tc>
          <w:tcPr>
            <w:tcW w:w="147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588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685" w:type="dxa"/>
            <w:vAlign w:val="bottom"/>
          </w:tcPr>
          <w:p w:rsidR="00AD703F" w:rsidRDefault="00AD703F">
            <w:pPr>
              <w:pStyle w:val="ConsPlusNormal"/>
            </w:pPr>
            <w:r>
              <w:t>опережающее социально-экономическое развитие</w:t>
            </w:r>
          </w:p>
        </w:tc>
        <w:tc>
          <w:tcPr>
            <w:tcW w:w="147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588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  <w:r>
              <w:t>7.</w:t>
            </w:r>
          </w:p>
        </w:tc>
        <w:tc>
          <w:tcPr>
            <w:tcW w:w="3685" w:type="dxa"/>
            <w:vAlign w:val="bottom"/>
          </w:tcPr>
          <w:p w:rsidR="00AD703F" w:rsidRDefault="00AD703F">
            <w:pPr>
              <w:pStyle w:val="ConsPlusNormal"/>
            </w:pPr>
            <w:r>
              <w:t>повышение эффективности сельского хозяйства</w:t>
            </w:r>
          </w:p>
        </w:tc>
        <w:tc>
          <w:tcPr>
            <w:tcW w:w="147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588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  <w:r>
              <w:t>8.</w:t>
            </w:r>
          </w:p>
        </w:tc>
        <w:tc>
          <w:tcPr>
            <w:tcW w:w="3685" w:type="dxa"/>
            <w:vAlign w:val="bottom"/>
          </w:tcPr>
          <w:p w:rsidR="00AD703F" w:rsidRDefault="00AD703F">
            <w:pPr>
              <w:pStyle w:val="ConsPlusNormal"/>
            </w:pPr>
            <w:r>
              <w:t>достижение полной занятости местного населения, приток в район квалифицированных кадров</w:t>
            </w:r>
          </w:p>
        </w:tc>
        <w:tc>
          <w:tcPr>
            <w:tcW w:w="147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588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  <w:r>
              <w:t>9.</w:t>
            </w:r>
          </w:p>
        </w:tc>
        <w:tc>
          <w:tcPr>
            <w:tcW w:w="3685" w:type="dxa"/>
            <w:vAlign w:val="bottom"/>
          </w:tcPr>
          <w:p w:rsidR="00AD703F" w:rsidRDefault="00AD703F">
            <w:pPr>
              <w:pStyle w:val="ConsPlusNormal"/>
            </w:pPr>
            <w:r>
              <w:t>повышение уровня жизни населения</w:t>
            </w:r>
          </w:p>
        </w:tc>
        <w:tc>
          <w:tcPr>
            <w:tcW w:w="147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588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  <w:r>
              <w:t>10.</w:t>
            </w:r>
          </w:p>
        </w:tc>
        <w:tc>
          <w:tcPr>
            <w:tcW w:w="3685" w:type="dxa"/>
            <w:vAlign w:val="bottom"/>
          </w:tcPr>
          <w:p w:rsidR="00AD703F" w:rsidRDefault="00AD703F">
            <w:pPr>
              <w:pStyle w:val="ConsPlusNormal"/>
            </w:pPr>
            <w:r>
              <w:t>увеличение объема производства сельскохозяйственной продукции</w:t>
            </w:r>
          </w:p>
        </w:tc>
        <w:tc>
          <w:tcPr>
            <w:tcW w:w="147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588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  <w:r>
              <w:t>11.</w:t>
            </w:r>
          </w:p>
        </w:tc>
        <w:tc>
          <w:tcPr>
            <w:tcW w:w="3685" w:type="dxa"/>
            <w:vAlign w:val="bottom"/>
          </w:tcPr>
          <w:p w:rsidR="00AD703F" w:rsidRDefault="00AD703F">
            <w:pPr>
              <w:pStyle w:val="ConsPlusNormal"/>
            </w:pPr>
            <w:r>
              <w:t>рациональное использование земель</w:t>
            </w:r>
          </w:p>
        </w:tc>
        <w:tc>
          <w:tcPr>
            <w:tcW w:w="147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588" w:type="dxa"/>
            <w:vAlign w:val="bottom"/>
          </w:tcPr>
          <w:p w:rsidR="00AD703F" w:rsidRDefault="00AD703F">
            <w:pPr>
              <w:pStyle w:val="ConsPlusNormal"/>
            </w:pPr>
          </w:p>
        </w:tc>
      </w:tr>
    </w:tbl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  <w:r>
        <w:t>5. Срок реализации проекта:</w:t>
      </w:r>
    </w:p>
    <w:p w:rsidR="00AD703F" w:rsidRDefault="00AD70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417"/>
        <w:gridCol w:w="1644"/>
        <w:gridCol w:w="2375"/>
        <w:gridCol w:w="2297"/>
      </w:tblGrid>
      <w:tr w:rsidR="00AD703F">
        <w:tc>
          <w:tcPr>
            <w:tcW w:w="1304" w:type="dxa"/>
            <w:vAlign w:val="center"/>
          </w:tcPr>
          <w:p w:rsidR="00AD703F" w:rsidRDefault="00AD703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417" w:type="dxa"/>
            <w:vAlign w:val="center"/>
          </w:tcPr>
          <w:p w:rsidR="00AD703F" w:rsidRDefault="00AD703F">
            <w:pPr>
              <w:pStyle w:val="ConsPlusNormal"/>
              <w:jc w:val="center"/>
            </w:pPr>
            <w:r>
              <w:t>Год начала строительства объектов</w:t>
            </w:r>
          </w:p>
        </w:tc>
        <w:tc>
          <w:tcPr>
            <w:tcW w:w="1644" w:type="dxa"/>
            <w:vAlign w:val="center"/>
          </w:tcPr>
          <w:p w:rsidR="00AD703F" w:rsidRDefault="00AD703F">
            <w:pPr>
              <w:pStyle w:val="ConsPlusNormal"/>
              <w:jc w:val="center"/>
            </w:pPr>
            <w:r>
              <w:t>Год завершения строительства объектов</w:t>
            </w:r>
          </w:p>
        </w:tc>
        <w:tc>
          <w:tcPr>
            <w:tcW w:w="2375" w:type="dxa"/>
            <w:vAlign w:val="center"/>
          </w:tcPr>
          <w:p w:rsidR="00AD703F" w:rsidRDefault="00AD703F">
            <w:pPr>
              <w:pStyle w:val="ConsPlusNormal"/>
              <w:jc w:val="center"/>
            </w:pPr>
            <w:r>
              <w:t>Год подключения к сетям инженерно-технического обеспечения жилых домов, план</w:t>
            </w:r>
          </w:p>
        </w:tc>
        <w:tc>
          <w:tcPr>
            <w:tcW w:w="2297" w:type="dxa"/>
            <w:vAlign w:val="center"/>
          </w:tcPr>
          <w:p w:rsidR="00AD703F" w:rsidRDefault="00AD703F">
            <w:pPr>
              <w:pStyle w:val="ConsPlusNormal"/>
              <w:jc w:val="center"/>
            </w:pPr>
            <w:r>
              <w:t>Год подключения к сетям инженерно-технического обеспечения жилых домов, факт</w:t>
            </w:r>
          </w:p>
        </w:tc>
      </w:tr>
      <w:tr w:rsidR="00AD703F">
        <w:tc>
          <w:tcPr>
            <w:tcW w:w="130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375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297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130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375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297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130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375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297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130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375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297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130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375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297" w:type="dxa"/>
            <w:vAlign w:val="bottom"/>
          </w:tcPr>
          <w:p w:rsidR="00AD703F" w:rsidRDefault="00AD703F">
            <w:pPr>
              <w:pStyle w:val="ConsPlusNormal"/>
            </w:pPr>
          </w:p>
        </w:tc>
      </w:tr>
    </w:tbl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  <w:r>
        <w:t>6. Характеристика жилищной застройки:</w:t>
      </w:r>
    </w:p>
    <w:p w:rsidR="00AD703F" w:rsidRDefault="00AD703F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0"/>
        <w:gridCol w:w="2918"/>
        <w:gridCol w:w="1871"/>
        <w:gridCol w:w="2041"/>
      </w:tblGrid>
      <w:tr w:rsidR="00AD703F">
        <w:tc>
          <w:tcPr>
            <w:tcW w:w="5118" w:type="dxa"/>
            <w:gridSpan w:val="2"/>
            <w:tcBorders>
              <w:top w:val="nil"/>
            </w:tcBorders>
          </w:tcPr>
          <w:p w:rsidR="00AD703F" w:rsidRDefault="00AD703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871" w:type="dxa"/>
            <w:tcBorders>
              <w:top w:val="nil"/>
            </w:tcBorders>
          </w:tcPr>
          <w:p w:rsidR="00AD703F" w:rsidRDefault="00AD703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041" w:type="dxa"/>
            <w:tcBorders>
              <w:top w:val="nil"/>
            </w:tcBorders>
          </w:tcPr>
          <w:p w:rsidR="00AD703F" w:rsidRDefault="00AD703F">
            <w:pPr>
              <w:pStyle w:val="ConsPlusNormal"/>
            </w:pPr>
          </w:p>
        </w:tc>
      </w:tr>
      <w:tr w:rsidR="00AD70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200" w:type="dxa"/>
          </w:tcPr>
          <w:p w:rsidR="00AD703F" w:rsidRDefault="00AD703F">
            <w:pPr>
              <w:pStyle w:val="ConsPlusNormal"/>
              <w:jc w:val="center"/>
            </w:pPr>
            <w:r>
              <w:t>Объем жилищной застройки (количество домов/квартир), всего</w:t>
            </w:r>
          </w:p>
        </w:tc>
        <w:tc>
          <w:tcPr>
            <w:tcW w:w="2918" w:type="dxa"/>
          </w:tcPr>
          <w:p w:rsidR="00AD703F" w:rsidRDefault="00AD703F">
            <w:pPr>
              <w:pStyle w:val="ConsPlusNormal"/>
              <w:jc w:val="center"/>
            </w:pPr>
            <w:r>
              <w:t>В том числе для работников агропромышленного комплекса</w:t>
            </w:r>
          </w:p>
        </w:tc>
        <w:tc>
          <w:tcPr>
            <w:tcW w:w="1871" w:type="dxa"/>
          </w:tcPr>
          <w:p w:rsidR="00AD703F" w:rsidRDefault="00AD703F">
            <w:pPr>
              <w:pStyle w:val="ConsPlusNormal"/>
              <w:jc w:val="center"/>
            </w:pPr>
            <w:r>
              <w:t>Планируемая площадь жилья,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1" w:type="dxa"/>
          </w:tcPr>
          <w:p w:rsidR="00AD703F" w:rsidRDefault="00AD703F">
            <w:pPr>
              <w:pStyle w:val="ConsPlusNormal"/>
              <w:jc w:val="center"/>
            </w:pPr>
            <w:r>
              <w:t>Сроки строительства жилых домов</w:t>
            </w:r>
          </w:p>
        </w:tc>
      </w:tr>
      <w:tr w:rsidR="00AD70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20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918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041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20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918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041" w:type="dxa"/>
            <w:vAlign w:val="bottom"/>
          </w:tcPr>
          <w:p w:rsidR="00AD703F" w:rsidRDefault="00AD703F">
            <w:pPr>
              <w:pStyle w:val="ConsPlusNormal"/>
            </w:pPr>
          </w:p>
        </w:tc>
      </w:tr>
    </w:tbl>
    <w:p w:rsidR="00AD703F" w:rsidRDefault="00AD703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D703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ind w:firstLine="283"/>
              <w:jc w:val="both"/>
            </w:pPr>
            <w:r>
              <w:t>6.3. Описание проектных решений при строительстве жилых домов:</w:t>
            </w:r>
          </w:p>
          <w:p w:rsidR="00AD703F" w:rsidRDefault="00AD703F">
            <w:pPr>
              <w:pStyle w:val="ConsPlusNormal"/>
            </w:pPr>
            <w:r>
              <w:t>_______________________________________________________________</w:t>
            </w:r>
          </w:p>
          <w:p w:rsidR="00AD703F" w:rsidRDefault="00AD703F">
            <w:pPr>
              <w:pStyle w:val="ConsPlusNormal"/>
            </w:pPr>
            <w:r>
              <w:t>_______________________________________________________________</w:t>
            </w:r>
          </w:p>
          <w:p w:rsidR="00AD703F" w:rsidRDefault="00AD703F">
            <w:pPr>
              <w:pStyle w:val="ConsPlusNormal"/>
            </w:pPr>
            <w:r>
              <w:t>_______________________________________________________________</w:t>
            </w:r>
          </w:p>
          <w:p w:rsidR="00AD703F" w:rsidRDefault="00AD703F">
            <w:pPr>
              <w:pStyle w:val="ConsPlusNormal"/>
            </w:pPr>
            <w:r>
              <w:t>_______________________________________________________________</w:t>
            </w:r>
          </w:p>
        </w:tc>
      </w:tr>
      <w:tr w:rsidR="00AD703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3F" w:rsidRDefault="00AD703F">
            <w:pPr>
              <w:pStyle w:val="ConsPlusNormal"/>
              <w:ind w:firstLine="283"/>
              <w:jc w:val="both"/>
            </w:pPr>
            <w:r>
              <w:t>6.4. Схема финансирования жилищной застройки:</w:t>
            </w:r>
          </w:p>
          <w:p w:rsidR="00AD703F" w:rsidRDefault="00AD703F">
            <w:pPr>
              <w:pStyle w:val="ConsPlusNormal"/>
            </w:pPr>
            <w:r>
              <w:t>_______________________________________________________________</w:t>
            </w:r>
          </w:p>
          <w:p w:rsidR="00AD703F" w:rsidRDefault="00AD703F">
            <w:pPr>
              <w:pStyle w:val="ConsPlusNormal"/>
            </w:pPr>
            <w:r>
              <w:t>_______________________________________________________________</w:t>
            </w:r>
          </w:p>
          <w:p w:rsidR="00AD703F" w:rsidRDefault="00AD703F">
            <w:pPr>
              <w:pStyle w:val="ConsPlusNormal"/>
            </w:pPr>
            <w:r>
              <w:t>_______________________________________________________________</w:t>
            </w:r>
          </w:p>
          <w:p w:rsidR="00AD703F" w:rsidRDefault="00AD703F">
            <w:pPr>
              <w:pStyle w:val="ConsPlusNormal"/>
            </w:pPr>
            <w:r>
              <w:t>_______________________________________________________________</w:t>
            </w:r>
          </w:p>
        </w:tc>
      </w:tr>
      <w:tr w:rsidR="00AD703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ind w:firstLine="283"/>
              <w:jc w:val="both"/>
            </w:pPr>
            <w:r>
              <w:lastRenderedPageBreak/>
              <w:t>7 - 8. Наличие проектной документации, положительного заключения ГЭ, положительного заключения ГЭ о достоверности определения сметной стоимости</w:t>
            </w:r>
          </w:p>
        </w:tc>
      </w:tr>
    </w:tbl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sectPr w:rsidR="00AD703F" w:rsidSect="00E505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077"/>
        <w:gridCol w:w="1540"/>
        <w:gridCol w:w="1557"/>
        <w:gridCol w:w="1304"/>
        <w:gridCol w:w="1417"/>
        <w:gridCol w:w="1704"/>
        <w:gridCol w:w="1304"/>
        <w:gridCol w:w="1704"/>
        <w:gridCol w:w="1361"/>
      </w:tblGrid>
      <w:tr w:rsidR="00AD703F">
        <w:tc>
          <w:tcPr>
            <w:tcW w:w="567" w:type="dxa"/>
          </w:tcPr>
          <w:p w:rsidR="00AD703F" w:rsidRDefault="00AD703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77" w:type="dxa"/>
          </w:tcPr>
          <w:p w:rsidR="00AD703F" w:rsidRDefault="00AD703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40" w:type="dxa"/>
          </w:tcPr>
          <w:p w:rsidR="00AD703F" w:rsidRDefault="00AD703F">
            <w:pPr>
              <w:pStyle w:val="ConsPlusNormal"/>
              <w:jc w:val="center"/>
            </w:pPr>
            <w:r>
              <w:t>Проектная документация (ПД) требуется для реализации мероприятия (требуется/не требуется)</w:t>
            </w:r>
          </w:p>
        </w:tc>
        <w:tc>
          <w:tcPr>
            <w:tcW w:w="1557" w:type="dxa"/>
          </w:tcPr>
          <w:p w:rsidR="00AD703F" w:rsidRDefault="00AD703F">
            <w:pPr>
              <w:pStyle w:val="ConsPlusNormal"/>
              <w:jc w:val="center"/>
            </w:pPr>
            <w:r>
              <w:t>ПД/коммерческие предложения представлены в составе заявочной документации (да/нет)</w:t>
            </w:r>
          </w:p>
        </w:tc>
        <w:tc>
          <w:tcPr>
            <w:tcW w:w="1304" w:type="dxa"/>
          </w:tcPr>
          <w:p w:rsidR="00AD703F" w:rsidRDefault="00AD703F">
            <w:pPr>
              <w:pStyle w:val="ConsPlusNormal"/>
              <w:jc w:val="center"/>
            </w:pPr>
            <w:r>
              <w:t>Срок реализации мероприятия согласно ПД, месяц, год</w:t>
            </w:r>
          </w:p>
        </w:tc>
        <w:tc>
          <w:tcPr>
            <w:tcW w:w="1417" w:type="dxa"/>
          </w:tcPr>
          <w:p w:rsidR="00AD703F" w:rsidRDefault="00AD703F">
            <w:pPr>
              <w:pStyle w:val="ConsPlusNormal"/>
              <w:jc w:val="center"/>
            </w:pPr>
            <w:r>
              <w:t>Реквизиты ПД/планируемый срок получения/информация о коммерческих предложениях</w:t>
            </w:r>
          </w:p>
        </w:tc>
        <w:tc>
          <w:tcPr>
            <w:tcW w:w="1704" w:type="dxa"/>
          </w:tcPr>
          <w:p w:rsidR="00AD703F" w:rsidRDefault="00AD703F">
            <w:pPr>
              <w:pStyle w:val="ConsPlusNormal"/>
              <w:jc w:val="center"/>
            </w:pPr>
            <w:r>
              <w:t>Положительное заключение ГЭ на ПД представлено в составе заявочной документации (да/нет)</w:t>
            </w:r>
          </w:p>
        </w:tc>
        <w:tc>
          <w:tcPr>
            <w:tcW w:w="1304" w:type="dxa"/>
          </w:tcPr>
          <w:p w:rsidR="00AD703F" w:rsidRDefault="00AD703F">
            <w:pPr>
              <w:pStyle w:val="ConsPlusNormal"/>
              <w:jc w:val="center"/>
            </w:pPr>
            <w:r>
              <w:t>Реквизиты ГЭ на ПД/планируемый срок получения</w:t>
            </w:r>
          </w:p>
        </w:tc>
        <w:tc>
          <w:tcPr>
            <w:tcW w:w="1704" w:type="dxa"/>
          </w:tcPr>
          <w:p w:rsidR="00AD703F" w:rsidRDefault="00AD703F">
            <w:pPr>
              <w:pStyle w:val="ConsPlusNormal"/>
              <w:jc w:val="center"/>
            </w:pPr>
            <w:r>
              <w:t>Положительное заключение ГЭ о достоверности определения сметной стоимости (ДОСМ) представлено в составе заявочной документации (да/нет)</w:t>
            </w:r>
          </w:p>
        </w:tc>
        <w:tc>
          <w:tcPr>
            <w:tcW w:w="1361" w:type="dxa"/>
          </w:tcPr>
          <w:p w:rsidR="00AD703F" w:rsidRDefault="00AD703F">
            <w:pPr>
              <w:pStyle w:val="ConsPlusNormal"/>
              <w:jc w:val="center"/>
            </w:pPr>
            <w:r>
              <w:t>Реквизиты заключения ГЭ о ДОСМ/планируемый срок получения</w:t>
            </w:r>
          </w:p>
        </w:tc>
      </w:tr>
      <w:tr w:rsidR="00AD703F">
        <w:tc>
          <w:tcPr>
            <w:tcW w:w="567" w:type="dxa"/>
          </w:tcPr>
          <w:p w:rsidR="00AD703F" w:rsidRDefault="00AD703F">
            <w:pPr>
              <w:pStyle w:val="ConsPlusNormal"/>
            </w:pPr>
            <w:r>
              <w:t>1.</w:t>
            </w:r>
          </w:p>
        </w:tc>
        <w:tc>
          <w:tcPr>
            <w:tcW w:w="107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540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55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30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41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70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30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70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361" w:type="dxa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</w:tcPr>
          <w:p w:rsidR="00AD703F" w:rsidRDefault="00AD703F">
            <w:pPr>
              <w:pStyle w:val="ConsPlusNormal"/>
            </w:pPr>
            <w:r>
              <w:t>2.</w:t>
            </w:r>
          </w:p>
        </w:tc>
        <w:tc>
          <w:tcPr>
            <w:tcW w:w="107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540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55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30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41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70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30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70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361" w:type="dxa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</w:tcPr>
          <w:p w:rsidR="00AD703F" w:rsidRDefault="00AD703F">
            <w:pPr>
              <w:pStyle w:val="ConsPlusNormal"/>
            </w:pPr>
            <w:r>
              <w:t>3.</w:t>
            </w:r>
          </w:p>
        </w:tc>
        <w:tc>
          <w:tcPr>
            <w:tcW w:w="107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540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55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30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41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70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30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70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361" w:type="dxa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</w:tcPr>
          <w:p w:rsidR="00AD703F" w:rsidRDefault="00AD703F">
            <w:pPr>
              <w:pStyle w:val="ConsPlusNormal"/>
            </w:pPr>
            <w:r>
              <w:t>4.</w:t>
            </w:r>
          </w:p>
        </w:tc>
        <w:tc>
          <w:tcPr>
            <w:tcW w:w="107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540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55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30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41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70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30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70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361" w:type="dxa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</w:tcPr>
          <w:p w:rsidR="00AD703F" w:rsidRDefault="00AD703F">
            <w:pPr>
              <w:pStyle w:val="ConsPlusNormal"/>
            </w:pPr>
            <w:r>
              <w:t>5.</w:t>
            </w:r>
          </w:p>
        </w:tc>
        <w:tc>
          <w:tcPr>
            <w:tcW w:w="107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540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55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30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41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70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30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70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361" w:type="dxa"/>
          </w:tcPr>
          <w:p w:rsidR="00AD703F" w:rsidRDefault="00AD703F">
            <w:pPr>
              <w:pStyle w:val="ConsPlusNormal"/>
            </w:pPr>
          </w:p>
        </w:tc>
      </w:tr>
    </w:tbl>
    <w:p w:rsidR="00AD703F" w:rsidRDefault="00AD703F">
      <w:pPr>
        <w:pStyle w:val="ConsPlusNormal"/>
        <w:sectPr w:rsidR="00AD703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  <w:r>
        <w:t>9. Сметная стоимость проекта:</w:t>
      </w:r>
    </w:p>
    <w:p w:rsidR="00AD703F" w:rsidRDefault="00AD70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34"/>
        <w:gridCol w:w="2268"/>
        <w:gridCol w:w="2977"/>
      </w:tblGrid>
      <w:tr w:rsidR="00AD703F">
        <w:tc>
          <w:tcPr>
            <w:tcW w:w="567" w:type="dxa"/>
            <w:vMerge w:val="restart"/>
          </w:tcPr>
          <w:p w:rsidR="00AD703F" w:rsidRDefault="00AD70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4" w:type="dxa"/>
            <w:vMerge w:val="restart"/>
          </w:tcPr>
          <w:p w:rsidR="00AD703F" w:rsidRDefault="00AD703F">
            <w:pPr>
              <w:pStyle w:val="ConsPlusNormal"/>
              <w:jc w:val="center"/>
            </w:pPr>
            <w:r>
              <w:t>Наименование объектов в составе проекта</w:t>
            </w:r>
          </w:p>
        </w:tc>
        <w:tc>
          <w:tcPr>
            <w:tcW w:w="5245" w:type="dxa"/>
            <w:gridSpan w:val="2"/>
          </w:tcPr>
          <w:p w:rsidR="00AD703F" w:rsidRDefault="00AD703F">
            <w:pPr>
              <w:pStyle w:val="ConsPlusNormal"/>
              <w:jc w:val="center"/>
            </w:pPr>
            <w:r>
              <w:t>Сметная стоимость, тыс. рублей</w:t>
            </w:r>
          </w:p>
        </w:tc>
      </w:tr>
      <w:tr w:rsidR="00AD703F">
        <w:tc>
          <w:tcPr>
            <w:tcW w:w="567" w:type="dxa"/>
            <w:vMerge/>
          </w:tcPr>
          <w:p w:rsidR="00AD703F" w:rsidRDefault="00AD703F">
            <w:pPr>
              <w:pStyle w:val="ConsPlusNormal"/>
            </w:pPr>
          </w:p>
        </w:tc>
        <w:tc>
          <w:tcPr>
            <w:tcW w:w="3234" w:type="dxa"/>
            <w:vMerge/>
          </w:tcPr>
          <w:p w:rsidR="00AD703F" w:rsidRDefault="00AD703F">
            <w:pPr>
              <w:pStyle w:val="ConsPlusNormal"/>
            </w:pPr>
          </w:p>
        </w:tc>
        <w:tc>
          <w:tcPr>
            <w:tcW w:w="2268" w:type="dxa"/>
          </w:tcPr>
          <w:p w:rsidR="00AD703F" w:rsidRDefault="00AD703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77" w:type="dxa"/>
          </w:tcPr>
          <w:p w:rsidR="00AD703F" w:rsidRDefault="00AD703F">
            <w:pPr>
              <w:pStyle w:val="ConsPlusNormal"/>
              <w:jc w:val="center"/>
            </w:pPr>
            <w:r>
              <w:t>средства ФБ в т.ч.</w:t>
            </w: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  <w:r>
              <w:t>1.</w:t>
            </w:r>
          </w:p>
        </w:tc>
        <w:tc>
          <w:tcPr>
            <w:tcW w:w="323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977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  <w:r>
              <w:t>2.</w:t>
            </w:r>
          </w:p>
        </w:tc>
        <w:tc>
          <w:tcPr>
            <w:tcW w:w="323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977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  <w:r>
              <w:t>3.</w:t>
            </w:r>
          </w:p>
        </w:tc>
        <w:tc>
          <w:tcPr>
            <w:tcW w:w="323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977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  <w:r>
              <w:t>4.</w:t>
            </w:r>
          </w:p>
        </w:tc>
        <w:tc>
          <w:tcPr>
            <w:tcW w:w="323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977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  <w:r>
              <w:t>5.</w:t>
            </w:r>
          </w:p>
        </w:tc>
        <w:tc>
          <w:tcPr>
            <w:tcW w:w="323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977" w:type="dxa"/>
            <w:vAlign w:val="bottom"/>
          </w:tcPr>
          <w:p w:rsidR="00AD703F" w:rsidRDefault="00AD703F">
            <w:pPr>
              <w:pStyle w:val="ConsPlusNormal"/>
            </w:pPr>
          </w:p>
        </w:tc>
      </w:tr>
    </w:tbl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  <w:r>
        <w:t>10. Состав проекта:</w:t>
      </w: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sectPr w:rsidR="00AD703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1587"/>
        <w:gridCol w:w="1243"/>
        <w:gridCol w:w="1020"/>
        <w:gridCol w:w="1644"/>
        <w:gridCol w:w="1191"/>
        <w:gridCol w:w="1587"/>
        <w:gridCol w:w="794"/>
        <w:gridCol w:w="794"/>
        <w:gridCol w:w="794"/>
        <w:gridCol w:w="794"/>
        <w:gridCol w:w="737"/>
        <w:gridCol w:w="794"/>
      </w:tblGrid>
      <w:tr w:rsidR="00AD703F">
        <w:tc>
          <w:tcPr>
            <w:tcW w:w="582" w:type="dxa"/>
            <w:vMerge w:val="restart"/>
          </w:tcPr>
          <w:p w:rsidR="00AD703F" w:rsidRDefault="00AD703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87" w:type="dxa"/>
            <w:vMerge w:val="restart"/>
          </w:tcPr>
          <w:p w:rsidR="00AD703F" w:rsidRDefault="00AD703F">
            <w:pPr>
              <w:pStyle w:val="ConsPlusNormal"/>
              <w:jc w:val="center"/>
            </w:pPr>
            <w:r>
              <w:t>Наименование объектов в составе проекта</w:t>
            </w:r>
          </w:p>
        </w:tc>
        <w:tc>
          <w:tcPr>
            <w:tcW w:w="1243" w:type="dxa"/>
            <w:vMerge w:val="restart"/>
          </w:tcPr>
          <w:p w:rsidR="00AD703F" w:rsidRDefault="00AD703F">
            <w:pPr>
              <w:pStyle w:val="ConsPlusNormal"/>
              <w:jc w:val="center"/>
            </w:pPr>
            <w:r>
              <w:t>Мощность объекта, км</w:t>
            </w:r>
          </w:p>
        </w:tc>
        <w:tc>
          <w:tcPr>
            <w:tcW w:w="1020" w:type="dxa"/>
            <w:vMerge w:val="restart"/>
          </w:tcPr>
          <w:p w:rsidR="00AD703F" w:rsidRDefault="00AD703F">
            <w:pPr>
              <w:pStyle w:val="ConsPlusNormal"/>
              <w:jc w:val="center"/>
            </w:pPr>
            <w:r>
              <w:t>Срок строительства</w:t>
            </w:r>
          </w:p>
        </w:tc>
        <w:tc>
          <w:tcPr>
            <w:tcW w:w="1644" w:type="dxa"/>
            <w:vMerge w:val="restart"/>
          </w:tcPr>
          <w:p w:rsidR="00AD703F" w:rsidRDefault="00AD703F">
            <w:pPr>
              <w:pStyle w:val="ConsPlusNormal"/>
              <w:jc w:val="center"/>
            </w:pPr>
            <w:r>
              <w:t>Введено на 01.01.20___</w:t>
            </w:r>
          </w:p>
        </w:tc>
        <w:tc>
          <w:tcPr>
            <w:tcW w:w="1191" w:type="dxa"/>
            <w:vMerge w:val="restart"/>
          </w:tcPr>
          <w:p w:rsidR="00AD703F" w:rsidRDefault="00AD703F">
            <w:pPr>
              <w:pStyle w:val="ConsPlusNormal"/>
              <w:jc w:val="center"/>
            </w:pPr>
            <w:r>
              <w:t>Сметная стоимость, тыс. руб.</w:t>
            </w:r>
          </w:p>
        </w:tc>
        <w:tc>
          <w:tcPr>
            <w:tcW w:w="1587" w:type="dxa"/>
            <w:vMerge w:val="restart"/>
          </w:tcPr>
          <w:p w:rsidR="00AD703F" w:rsidRDefault="00AD703F">
            <w:pPr>
              <w:pStyle w:val="ConsPlusNormal"/>
              <w:jc w:val="center"/>
            </w:pPr>
            <w:r>
              <w:t>Освоено на 01.01.20___</w:t>
            </w:r>
          </w:p>
        </w:tc>
        <w:tc>
          <w:tcPr>
            <w:tcW w:w="2382" w:type="dxa"/>
            <w:gridSpan w:val="3"/>
          </w:tcPr>
          <w:p w:rsidR="00AD703F" w:rsidRDefault="00AD703F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325" w:type="dxa"/>
            <w:gridSpan w:val="3"/>
          </w:tcPr>
          <w:p w:rsidR="00AD703F" w:rsidRDefault="00AD703F">
            <w:pPr>
              <w:pStyle w:val="ConsPlusNormal"/>
              <w:jc w:val="center"/>
            </w:pPr>
            <w:r>
              <w:t>Ввод объекта (квартал)</w:t>
            </w:r>
          </w:p>
        </w:tc>
      </w:tr>
      <w:tr w:rsidR="00AD703F">
        <w:tc>
          <w:tcPr>
            <w:tcW w:w="582" w:type="dxa"/>
            <w:vMerge/>
          </w:tcPr>
          <w:p w:rsidR="00AD703F" w:rsidRDefault="00AD703F">
            <w:pPr>
              <w:pStyle w:val="ConsPlusNormal"/>
            </w:pPr>
          </w:p>
        </w:tc>
        <w:tc>
          <w:tcPr>
            <w:tcW w:w="1587" w:type="dxa"/>
            <w:vMerge/>
          </w:tcPr>
          <w:p w:rsidR="00AD703F" w:rsidRDefault="00AD703F">
            <w:pPr>
              <w:pStyle w:val="ConsPlusNormal"/>
            </w:pPr>
          </w:p>
        </w:tc>
        <w:tc>
          <w:tcPr>
            <w:tcW w:w="1243" w:type="dxa"/>
            <w:vMerge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  <w:vMerge/>
          </w:tcPr>
          <w:p w:rsidR="00AD703F" w:rsidRDefault="00AD703F">
            <w:pPr>
              <w:pStyle w:val="ConsPlusNormal"/>
            </w:pPr>
          </w:p>
        </w:tc>
        <w:tc>
          <w:tcPr>
            <w:tcW w:w="1644" w:type="dxa"/>
            <w:vMerge/>
          </w:tcPr>
          <w:p w:rsidR="00AD703F" w:rsidRDefault="00AD703F">
            <w:pPr>
              <w:pStyle w:val="ConsPlusNormal"/>
            </w:pPr>
          </w:p>
        </w:tc>
        <w:tc>
          <w:tcPr>
            <w:tcW w:w="1191" w:type="dxa"/>
            <w:vMerge/>
          </w:tcPr>
          <w:p w:rsidR="00AD703F" w:rsidRDefault="00AD703F">
            <w:pPr>
              <w:pStyle w:val="ConsPlusNormal"/>
            </w:pPr>
          </w:p>
        </w:tc>
        <w:tc>
          <w:tcPr>
            <w:tcW w:w="1587" w:type="dxa"/>
            <w:vMerge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94" w:type="dxa"/>
          </w:tcPr>
          <w:p w:rsidR="00AD703F" w:rsidRDefault="00AD703F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94" w:type="dxa"/>
          </w:tcPr>
          <w:p w:rsidR="00AD703F" w:rsidRDefault="00AD703F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94" w:type="dxa"/>
          </w:tcPr>
          <w:p w:rsidR="00AD703F" w:rsidRDefault="00AD703F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37" w:type="dxa"/>
          </w:tcPr>
          <w:p w:rsidR="00AD703F" w:rsidRDefault="00AD703F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94" w:type="dxa"/>
          </w:tcPr>
          <w:p w:rsidR="00AD703F" w:rsidRDefault="00AD703F">
            <w:pPr>
              <w:pStyle w:val="ConsPlusNormal"/>
              <w:jc w:val="center"/>
            </w:pPr>
            <w:r>
              <w:t>20__ г.</w:t>
            </w:r>
          </w:p>
        </w:tc>
      </w:tr>
      <w:tr w:rsidR="00AD703F">
        <w:tc>
          <w:tcPr>
            <w:tcW w:w="13561" w:type="dxa"/>
            <w:gridSpan w:val="13"/>
          </w:tcPr>
          <w:p w:rsidR="00AD703F" w:rsidRDefault="00AD703F">
            <w:pPr>
              <w:pStyle w:val="ConsPlusNormal"/>
              <w:jc w:val="center"/>
            </w:pPr>
            <w:r>
              <w:t>1. объекты, финансирование которых предусматривается с привлечением средств федерального бюджета</w:t>
            </w:r>
          </w:p>
        </w:tc>
      </w:tr>
      <w:tr w:rsidR="00AD703F">
        <w:tc>
          <w:tcPr>
            <w:tcW w:w="582" w:type="dxa"/>
          </w:tcPr>
          <w:p w:rsidR="00AD703F" w:rsidRDefault="00AD703F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243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644" w:type="dxa"/>
          </w:tcPr>
          <w:p w:rsidR="00AD703F" w:rsidRDefault="00AD70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58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37" w:type="dxa"/>
          </w:tcPr>
          <w:p w:rsidR="00AD703F" w:rsidRDefault="00AD70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D703F" w:rsidRDefault="00AD703F">
            <w:pPr>
              <w:pStyle w:val="ConsPlusNormal"/>
              <w:jc w:val="center"/>
            </w:pPr>
            <w:r>
              <w:t>-</w:t>
            </w:r>
          </w:p>
        </w:tc>
      </w:tr>
      <w:tr w:rsidR="00AD703F">
        <w:tc>
          <w:tcPr>
            <w:tcW w:w="582" w:type="dxa"/>
          </w:tcPr>
          <w:p w:rsidR="00AD703F" w:rsidRDefault="00AD703F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243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644" w:type="dxa"/>
          </w:tcPr>
          <w:p w:rsidR="00AD703F" w:rsidRDefault="00AD70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58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37" w:type="dxa"/>
          </w:tcPr>
          <w:p w:rsidR="00AD703F" w:rsidRDefault="00AD70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D703F" w:rsidRDefault="00AD703F">
            <w:pPr>
              <w:pStyle w:val="ConsPlusNormal"/>
              <w:jc w:val="center"/>
            </w:pPr>
            <w:r>
              <w:t>-</w:t>
            </w:r>
          </w:p>
        </w:tc>
      </w:tr>
      <w:tr w:rsidR="00AD703F">
        <w:tc>
          <w:tcPr>
            <w:tcW w:w="582" w:type="dxa"/>
          </w:tcPr>
          <w:p w:rsidR="00AD703F" w:rsidRDefault="00AD703F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243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64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191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58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3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82" w:type="dxa"/>
          </w:tcPr>
          <w:p w:rsidR="00AD703F" w:rsidRDefault="00AD703F">
            <w:pPr>
              <w:pStyle w:val="ConsPlusNormal"/>
            </w:pPr>
            <w:r>
              <w:t>4.</w:t>
            </w:r>
          </w:p>
        </w:tc>
        <w:tc>
          <w:tcPr>
            <w:tcW w:w="158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243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64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191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58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3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82" w:type="dxa"/>
          </w:tcPr>
          <w:p w:rsidR="00AD703F" w:rsidRDefault="00AD703F">
            <w:pPr>
              <w:pStyle w:val="ConsPlusNormal"/>
            </w:pPr>
            <w:r>
              <w:t>5.</w:t>
            </w:r>
          </w:p>
        </w:tc>
        <w:tc>
          <w:tcPr>
            <w:tcW w:w="158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243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64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191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58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3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82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587" w:type="dxa"/>
          </w:tcPr>
          <w:p w:rsidR="00AD703F" w:rsidRDefault="00AD703F">
            <w:pPr>
              <w:pStyle w:val="ConsPlusNormal"/>
            </w:pPr>
            <w:r>
              <w:t>Всего</w:t>
            </w:r>
          </w:p>
        </w:tc>
        <w:tc>
          <w:tcPr>
            <w:tcW w:w="1243" w:type="dxa"/>
          </w:tcPr>
          <w:p w:rsidR="00AD703F" w:rsidRDefault="00AD703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D703F" w:rsidRDefault="00AD703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D703F" w:rsidRDefault="00AD703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58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AD703F" w:rsidRDefault="00AD703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AD703F" w:rsidRDefault="00AD703F">
            <w:pPr>
              <w:pStyle w:val="ConsPlusNormal"/>
              <w:jc w:val="center"/>
            </w:pPr>
            <w:r>
              <w:t>x</w:t>
            </w:r>
          </w:p>
        </w:tc>
      </w:tr>
      <w:tr w:rsidR="00AD703F">
        <w:tc>
          <w:tcPr>
            <w:tcW w:w="13561" w:type="dxa"/>
            <w:gridSpan w:val="13"/>
          </w:tcPr>
          <w:p w:rsidR="00AD703F" w:rsidRDefault="00AD703F">
            <w:pPr>
              <w:pStyle w:val="ConsPlusNormal"/>
              <w:jc w:val="center"/>
            </w:pPr>
            <w:r>
              <w:t>2. объекты, финансирование которых предусматривается без привлечения средств федерального бюджета</w:t>
            </w:r>
          </w:p>
        </w:tc>
      </w:tr>
      <w:tr w:rsidR="00AD703F">
        <w:tc>
          <w:tcPr>
            <w:tcW w:w="582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58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243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64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191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58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3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82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58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243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64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191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58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3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82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587" w:type="dxa"/>
          </w:tcPr>
          <w:p w:rsidR="00AD703F" w:rsidRDefault="00AD703F">
            <w:pPr>
              <w:pStyle w:val="ConsPlusNormal"/>
            </w:pPr>
            <w:r>
              <w:t>Всего</w:t>
            </w:r>
          </w:p>
        </w:tc>
        <w:tc>
          <w:tcPr>
            <w:tcW w:w="1243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64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191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58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3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82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587" w:type="dxa"/>
          </w:tcPr>
          <w:p w:rsidR="00AD703F" w:rsidRDefault="00AD703F">
            <w:pPr>
              <w:pStyle w:val="ConsPlusNormal"/>
            </w:pPr>
            <w:r>
              <w:t>Итого по проекту</w:t>
            </w:r>
          </w:p>
        </w:tc>
        <w:tc>
          <w:tcPr>
            <w:tcW w:w="1243" w:type="dxa"/>
          </w:tcPr>
          <w:p w:rsidR="00AD703F" w:rsidRDefault="00AD703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D703F" w:rsidRDefault="00AD703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D703F" w:rsidRDefault="00AD703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D703F" w:rsidRDefault="00AD703F">
            <w:pPr>
              <w:pStyle w:val="ConsPlusNormal"/>
            </w:pPr>
          </w:p>
        </w:tc>
        <w:tc>
          <w:tcPr>
            <w:tcW w:w="1587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794" w:type="dxa"/>
          </w:tcPr>
          <w:p w:rsidR="00AD703F" w:rsidRDefault="00AD703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AD703F" w:rsidRDefault="00AD703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AD703F" w:rsidRDefault="00AD703F">
            <w:pPr>
              <w:pStyle w:val="ConsPlusNormal"/>
              <w:jc w:val="center"/>
            </w:pPr>
            <w:r>
              <w:t>x</w:t>
            </w:r>
          </w:p>
        </w:tc>
      </w:tr>
    </w:tbl>
    <w:p w:rsidR="00AD703F" w:rsidRDefault="00AD703F">
      <w:pPr>
        <w:pStyle w:val="ConsPlusNormal"/>
        <w:sectPr w:rsidR="00AD703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  <w:r>
        <w:t>11. Характеристика населенного пункта, на территории которого планируется реализация проекта:</w:t>
      </w:r>
    </w:p>
    <w:p w:rsidR="00AD703F" w:rsidRDefault="00AD70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304"/>
      </w:tblGrid>
      <w:tr w:rsidR="00AD703F">
        <w:tc>
          <w:tcPr>
            <w:tcW w:w="7767" w:type="dxa"/>
          </w:tcPr>
          <w:p w:rsidR="00AD703F" w:rsidRDefault="00AD703F">
            <w:pPr>
              <w:pStyle w:val="ConsPlusNormal"/>
            </w:pPr>
            <w:r>
              <w:t>1. наименование и месторасположение, в том числе удаленность от г. Нижнего Новгорода, центра муниципального района/муниципального округа/городского округа</w:t>
            </w:r>
          </w:p>
        </w:tc>
        <w:tc>
          <w:tcPr>
            <w:tcW w:w="1304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7767" w:type="dxa"/>
          </w:tcPr>
          <w:p w:rsidR="00AD703F" w:rsidRDefault="00AD703F">
            <w:pPr>
              <w:pStyle w:val="ConsPlusNormal"/>
            </w:pPr>
            <w:r>
              <w:t>2. численность населения, в том числе занятого в агропромышленном комплексе</w:t>
            </w:r>
          </w:p>
        </w:tc>
        <w:tc>
          <w:tcPr>
            <w:tcW w:w="1304" w:type="dxa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7767" w:type="dxa"/>
          </w:tcPr>
          <w:p w:rsidR="00AD703F" w:rsidRDefault="00AD703F">
            <w:pPr>
              <w:pStyle w:val="ConsPlusNormal"/>
            </w:pPr>
            <w:r>
              <w:t>3. наличие объектов социальной, инженерной, телекоммуникационной и транспортной инфраструктуры: построенные/строящиеся в рамках государственной программы "Комплексное развитие сельских территорий"</w:t>
            </w:r>
          </w:p>
        </w:tc>
        <w:tc>
          <w:tcPr>
            <w:tcW w:w="1304" w:type="dxa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7767" w:type="dxa"/>
          </w:tcPr>
          <w:p w:rsidR="00AD703F" w:rsidRDefault="00AD703F">
            <w:pPr>
              <w:pStyle w:val="ConsPlusNormal"/>
            </w:pPr>
            <w:r>
              <w:t>4. наличие генерального плана поселения/городского округа, в составе которого предусмотрена реализация проекта</w:t>
            </w:r>
          </w:p>
          <w:p w:rsidR="00AD703F" w:rsidRDefault="00AD703F">
            <w:pPr>
              <w:pStyle w:val="ConsPlusNormal"/>
            </w:pPr>
            <w:r>
              <w:t>(</w:t>
            </w:r>
            <w:r>
              <w:rPr>
                <w:i/>
              </w:rPr>
              <w:t>реквизиты нормативного правового акта об утверждении генерального плана</w:t>
            </w:r>
            <w:r>
              <w:t>)</w:t>
            </w:r>
          </w:p>
        </w:tc>
        <w:tc>
          <w:tcPr>
            <w:tcW w:w="1304" w:type="dxa"/>
          </w:tcPr>
          <w:p w:rsidR="00AD703F" w:rsidRDefault="00AD703F">
            <w:pPr>
              <w:pStyle w:val="ConsPlusNormal"/>
            </w:pPr>
          </w:p>
        </w:tc>
      </w:tr>
    </w:tbl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  <w:r>
        <w:t>12. Обоснование необходимости реализации проекта с целью комплексного развития сельских территорий: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12.1. Характеристика территории поселения/городского округа:</w:t>
      </w:r>
    </w:p>
    <w:p w:rsidR="00AD703F" w:rsidRDefault="00AD70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1559"/>
        <w:gridCol w:w="1304"/>
        <w:gridCol w:w="1832"/>
        <w:gridCol w:w="1587"/>
      </w:tblGrid>
      <w:tr w:rsidR="00AD703F">
        <w:tc>
          <w:tcPr>
            <w:tcW w:w="567" w:type="dxa"/>
            <w:vMerge w:val="restart"/>
          </w:tcPr>
          <w:p w:rsidR="00AD703F" w:rsidRDefault="00AD70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AD703F" w:rsidRDefault="00AD703F">
            <w:pPr>
              <w:pStyle w:val="ConsPlusNormal"/>
              <w:jc w:val="center"/>
            </w:pPr>
            <w:r>
              <w:t>Наименование территории поселения/городского округа</w:t>
            </w:r>
          </w:p>
        </w:tc>
        <w:tc>
          <w:tcPr>
            <w:tcW w:w="6282" w:type="dxa"/>
            <w:gridSpan w:val="4"/>
          </w:tcPr>
          <w:p w:rsidR="00AD703F" w:rsidRDefault="00AD703F">
            <w:pPr>
              <w:pStyle w:val="ConsPlusNormal"/>
              <w:jc w:val="center"/>
            </w:pPr>
            <w:r>
              <w:t>Демографические показатели</w:t>
            </w:r>
          </w:p>
        </w:tc>
      </w:tr>
      <w:tr w:rsidR="00AD703F">
        <w:tc>
          <w:tcPr>
            <w:tcW w:w="567" w:type="dxa"/>
            <w:vMerge/>
          </w:tcPr>
          <w:p w:rsidR="00AD703F" w:rsidRDefault="00AD703F">
            <w:pPr>
              <w:pStyle w:val="ConsPlusNormal"/>
            </w:pPr>
          </w:p>
        </w:tc>
        <w:tc>
          <w:tcPr>
            <w:tcW w:w="2211" w:type="dxa"/>
            <w:vMerge/>
          </w:tcPr>
          <w:p w:rsidR="00AD703F" w:rsidRDefault="00AD703F">
            <w:pPr>
              <w:pStyle w:val="ConsPlusNormal"/>
            </w:pPr>
          </w:p>
        </w:tc>
        <w:tc>
          <w:tcPr>
            <w:tcW w:w="1559" w:type="dxa"/>
          </w:tcPr>
          <w:p w:rsidR="00AD703F" w:rsidRDefault="00AD703F">
            <w:pPr>
              <w:pStyle w:val="ConsPlusNormal"/>
              <w:jc w:val="center"/>
            </w:pPr>
            <w:r>
              <w:t>уровень занятости</w:t>
            </w:r>
          </w:p>
        </w:tc>
        <w:tc>
          <w:tcPr>
            <w:tcW w:w="1304" w:type="dxa"/>
          </w:tcPr>
          <w:p w:rsidR="00AD703F" w:rsidRDefault="00AD703F">
            <w:pPr>
              <w:pStyle w:val="ConsPlusNormal"/>
              <w:jc w:val="center"/>
            </w:pPr>
            <w:r>
              <w:t>уровень безработицы</w:t>
            </w:r>
          </w:p>
        </w:tc>
        <w:tc>
          <w:tcPr>
            <w:tcW w:w="1832" w:type="dxa"/>
          </w:tcPr>
          <w:p w:rsidR="00AD703F" w:rsidRDefault="00AD703F">
            <w:pPr>
              <w:pStyle w:val="ConsPlusNormal"/>
              <w:jc w:val="center"/>
            </w:pPr>
            <w:r>
              <w:t>коэффициент миграции</w:t>
            </w:r>
          </w:p>
        </w:tc>
        <w:tc>
          <w:tcPr>
            <w:tcW w:w="1587" w:type="dxa"/>
          </w:tcPr>
          <w:p w:rsidR="00AD703F" w:rsidRDefault="00AD703F">
            <w:pPr>
              <w:pStyle w:val="ConsPlusNormal"/>
              <w:jc w:val="center"/>
            </w:pPr>
            <w:r>
              <w:t>перспективы развития</w:t>
            </w: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559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832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559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832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559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832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AD703F" w:rsidRDefault="00AD703F">
            <w:pPr>
              <w:pStyle w:val="ConsPlusNormal"/>
            </w:pPr>
          </w:p>
        </w:tc>
      </w:tr>
    </w:tbl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  <w:r>
        <w:t>12. Обоснование необходимости реализации проекта с целью комплексного развития сельских территорий: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12.2. Описание инвестиционных проектов, реализуемых на сельских территориях, крупных предприятий</w:t>
      </w:r>
    </w:p>
    <w:p w:rsidR="00AD703F" w:rsidRDefault="00AD70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91"/>
        <w:gridCol w:w="850"/>
        <w:gridCol w:w="1020"/>
        <w:gridCol w:w="1020"/>
        <w:gridCol w:w="1020"/>
        <w:gridCol w:w="964"/>
        <w:gridCol w:w="907"/>
        <w:gridCol w:w="1531"/>
      </w:tblGrid>
      <w:tr w:rsidR="00AD703F">
        <w:tc>
          <w:tcPr>
            <w:tcW w:w="567" w:type="dxa"/>
            <w:vMerge w:val="restart"/>
          </w:tcPr>
          <w:p w:rsidR="00AD703F" w:rsidRDefault="00AD70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vMerge w:val="restart"/>
          </w:tcPr>
          <w:p w:rsidR="00AD703F" w:rsidRDefault="00AD703F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850" w:type="dxa"/>
            <w:vMerge w:val="restart"/>
          </w:tcPr>
          <w:p w:rsidR="00AD703F" w:rsidRDefault="00AD703F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2040" w:type="dxa"/>
            <w:gridSpan w:val="2"/>
          </w:tcPr>
          <w:p w:rsidR="00AD703F" w:rsidRDefault="00AD703F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020" w:type="dxa"/>
            <w:vMerge w:val="restart"/>
          </w:tcPr>
          <w:p w:rsidR="00AD703F" w:rsidRDefault="00AD703F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964" w:type="dxa"/>
            <w:vMerge w:val="restart"/>
          </w:tcPr>
          <w:p w:rsidR="00AD703F" w:rsidRDefault="00AD703F">
            <w:pPr>
              <w:pStyle w:val="ConsPlusNormal"/>
              <w:jc w:val="center"/>
            </w:pPr>
            <w:r>
              <w:t>Стоимость, млн рублей</w:t>
            </w:r>
          </w:p>
        </w:tc>
        <w:tc>
          <w:tcPr>
            <w:tcW w:w="2438" w:type="dxa"/>
            <w:gridSpan w:val="2"/>
          </w:tcPr>
          <w:p w:rsidR="00AD703F" w:rsidRDefault="00AD703F">
            <w:pPr>
              <w:pStyle w:val="ConsPlusNormal"/>
              <w:jc w:val="center"/>
            </w:pPr>
            <w:r>
              <w:t>Количество рабочих мест</w:t>
            </w:r>
          </w:p>
        </w:tc>
      </w:tr>
      <w:tr w:rsidR="00AD703F">
        <w:tc>
          <w:tcPr>
            <w:tcW w:w="567" w:type="dxa"/>
            <w:vMerge/>
          </w:tcPr>
          <w:p w:rsidR="00AD703F" w:rsidRDefault="00AD703F">
            <w:pPr>
              <w:pStyle w:val="ConsPlusNormal"/>
            </w:pPr>
          </w:p>
        </w:tc>
        <w:tc>
          <w:tcPr>
            <w:tcW w:w="1191" w:type="dxa"/>
            <w:vMerge/>
          </w:tcPr>
          <w:p w:rsidR="00AD703F" w:rsidRDefault="00AD703F">
            <w:pPr>
              <w:pStyle w:val="ConsPlusNormal"/>
            </w:pPr>
          </w:p>
        </w:tc>
        <w:tc>
          <w:tcPr>
            <w:tcW w:w="850" w:type="dxa"/>
            <w:vMerge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</w:tcPr>
          <w:p w:rsidR="00AD703F" w:rsidRDefault="00AD703F">
            <w:pPr>
              <w:pStyle w:val="ConsPlusNormal"/>
              <w:jc w:val="center"/>
            </w:pPr>
            <w:r>
              <w:t>ожидаемые</w:t>
            </w:r>
          </w:p>
        </w:tc>
        <w:tc>
          <w:tcPr>
            <w:tcW w:w="1020" w:type="dxa"/>
          </w:tcPr>
          <w:p w:rsidR="00AD703F" w:rsidRDefault="00AD703F">
            <w:pPr>
              <w:pStyle w:val="ConsPlusNormal"/>
              <w:jc w:val="center"/>
            </w:pPr>
            <w:r>
              <w:t>достигнутые</w:t>
            </w:r>
          </w:p>
        </w:tc>
        <w:tc>
          <w:tcPr>
            <w:tcW w:w="1020" w:type="dxa"/>
            <w:vMerge/>
          </w:tcPr>
          <w:p w:rsidR="00AD703F" w:rsidRDefault="00AD703F">
            <w:pPr>
              <w:pStyle w:val="ConsPlusNormal"/>
            </w:pPr>
          </w:p>
        </w:tc>
        <w:tc>
          <w:tcPr>
            <w:tcW w:w="964" w:type="dxa"/>
            <w:vMerge/>
          </w:tcPr>
          <w:p w:rsidR="00AD703F" w:rsidRDefault="00AD703F">
            <w:pPr>
              <w:pStyle w:val="ConsPlusNormal"/>
            </w:pPr>
          </w:p>
        </w:tc>
        <w:tc>
          <w:tcPr>
            <w:tcW w:w="907" w:type="dxa"/>
          </w:tcPr>
          <w:p w:rsidR="00AD703F" w:rsidRDefault="00AD703F">
            <w:pPr>
              <w:pStyle w:val="ConsPlusNormal"/>
              <w:jc w:val="center"/>
            </w:pPr>
            <w:r>
              <w:t>созданных</w:t>
            </w:r>
          </w:p>
        </w:tc>
        <w:tc>
          <w:tcPr>
            <w:tcW w:w="1531" w:type="dxa"/>
          </w:tcPr>
          <w:p w:rsidR="00AD703F" w:rsidRDefault="00AD703F">
            <w:pPr>
              <w:pStyle w:val="ConsPlusNormal"/>
              <w:jc w:val="center"/>
            </w:pPr>
            <w:r>
              <w:t>планируемых к созданию</w:t>
            </w: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191" w:type="dxa"/>
          </w:tcPr>
          <w:p w:rsidR="00AD703F" w:rsidRDefault="00AD703F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</w:tcPr>
          <w:p w:rsidR="00AD703F" w:rsidRDefault="00AD703F">
            <w:pPr>
              <w:pStyle w:val="ConsPlusNormal"/>
            </w:pPr>
          </w:p>
        </w:tc>
        <w:tc>
          <w:tcPr>
            <w:tcW w:w="964" w:type="dxa"/>
          </w:tcPr>
          <w:p w:rsidR="00AD703F" w:rsidRDefault="00AD703F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AD703F" w:rsidRDefault="00AD703F">
            <w:pPr>
              <w:pStyle w:val="ConsPlusNormal"/>
            </w:pPr>
          </w:p>
        </w:tc>
      </w:tr>
      <w:tr w:rsidR="00AD703F">
        <w:tc>
          <w:tcPr>
            <w:tcW w:w="56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AD703F" w:rsidRDefault="00AD703F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AD703F" w:rsidRDefault="00AD703F">
            <w:pPr>
              <w:pStyle w:val="ConsPlusNormal"/>
            </w:pPr>
          </w:p>
        </w:tc>
      </w:tr>
    </w:tbl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jc w:val="right"/>
        <w:outlineLvl w:val="1"/>
      </w:pPr>
      <w:r>
        <w:t>Приложение 3</w:t>
      </w:r>
    </w:p>
    <w:p w:rsidR="00AD703F" w:rsidRDefault="00AD703F">
      <w:pPr>
        <w:pStyle w:val="ConsPlusNormal"/>
        <w:jc w:val="right"/>
      </w:pPr>
      <w:r>
        <w:t>к Порядку конкурсного отбора проектов по обустройству</w:t>
      </w:r>
    </w:p>
    <w:p w:rsidR="00AD703F" w:rsidRDefault="00AD703F">
      <w:pPr>
        <w:pStyle w:val="ConsPlusNormal"/>
        <w:jc w:val="right"/>
      </w:pPr>
      <w:r>
        <w:t>объектами инженерной инфраструктуры и благоустройству</w:t>
      </w:r>
    </w:p>
    <w:p w:rsidR="00AD703F" w:rsidRDefault="00AD703F">
      <w:pPr>
        <w:pStyle w:val="ConsPlusNormal"/>
        <w:jc w:val="right"/>
      </w:pPr>
      <w:r>
        <w:t>площадок, расположенных на сельских территориях,</w:t>
      </w:r>
    </w:p>
    <w:p w:rsidR="00AD703F" w:rsidRDefault="00AD703F">
      <w:pPr>
        <w:pStyle w:val="ConsPlusNormal"/>
        <w:jc w:val="right"/>
      </w:pPr>
      <w:r>
        <w:t>под компактную жилищную застройку</w:t>
      </w: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Title"/>
        <w:jc w:val="center"/>
      </w:pPr>
      <w:bookmarkStart w:id="7" w:name="P703"/>
      <w:bookmarkEnd w:id="7"/>
      <w:r>
        <w:t>КРИТЕРИИ КОНКУРСНОГО ОТБОРА</w:t>
      </w:r>
    </w:p>
    <w:p w:rsidR="00AD703F" w:rsidRDefault="00AD703F">
      <w:pPr>
        <w:pStyle w:val="ConsPlusTitle"/>
        <w:jc w:val="center"/>
      </w:pPr>
      <w:r>
        <w:t>ПРОЕКТОВ ПО ОБУСТРОЙСТВУ ОБЪЕКТАМИ ИНЖЕНЕРНОЙ ИНФРАСТРУКТУРЫ</w:t>
      </w:r>
    </w:p>
    <w:p w:rsidR="00AD703F" w:rsidRDefault="00AD703F">
      <w:pPr>
        <w:pStyle w:val="ConsPlusTitle"/>
        <w:jc w:val="center"/>
      </w:pPr>
      <w:r>
        <w:t>И БЛАГОУСТРОЙСТВУ ПЛОЩАДОК, РАСПОЛОЖЕННЫХ НА СЕЛЬСКИХ</w:t>
      </w:r>
    </w:p>
    <w:p w:rsidR="00AD703F" w:rsidRDefault="00AD703F">
      <w:pPr>
        <w:pStyle w:val="ConsPlusTitle"/>
        <w:jc w:val="center"/>
      </w:pPr>
      <w:r>
        <w:t>ТЕРРИТОРИЯХ, ПОД КОМПАКТНУЮ ЖИЛИЩНУЮ ЗАСТРОЙКУ</w:t>
      </w:r>
    </w:p>
    <w:p w:rsidR="00AD703F" w:rsidRDefault="00AD70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2381"/>
        <w:gridCol w:w="2438"/>
      </w:tblGrid>
      <w:tr w:rsidR="00AD703F">
        <w:tc>
          <w:tcPr>
            <w:tcW w:w="4248" w:type="dxa"/>
          </w:tcPr>
          <w:p w:rsidR="00AD703F" w:rsidRDefault="00AD703F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381" w:type="dxa"/>
          </w:tcPr>
          <w:p w:rsidR="00AD703F" w:rsidRDefault="00AD703F">
            <w:pPr>
              <w:pStyle w:val="ConsPlusNormal"/>
              <w:jc w:val="center"/>
            </w:pPr>
            <w:r>
              <w:t>Документ, подтверждающий соответствие критерию</w:t>
            </w:r>
          </w:p>
        </w:tc>
        <w:tc>
          <w:tcPr>
            <w:tcW w:w="2438" w:type="dxa"/>
          </w:tcPr>
          <w:p w:rsidR="00AD703F" w:rsidRDefault="00AD703F">
            <w:pPr>
              <w:pStyle w:val="ConsPlusNormal"/>
              <w:jc w:val="center"/>
            </w:pPr>
            <w:r>
              <w:t>Оценка, баллы</w:t>
            </w:r>
          </w:p>
        </w:tc>
      </w:tr>
      <w:tr w:rsidR="00AD703F">
        <w:tc>
          <w:tcPr>
            <w:tcW w:w="4248" w:type="dxa"/>
          </w:tcPr>
          <w:p w:rsidR="00AD703F" w:rsidRDefault="00AD703F">
            <w:pPr>
              <w:pStyle w:val="ConsPlusNormal"/>
              <w:jc w:val="both"/>
            </w:pPr>
            <w:r>
              <w:t>1. Срок реализации проекта по обустройству объектами инженерной инфраструктуры и благоустройству площадки, расположенной на сельской территории, под компактную жилищную застройку (далее - проект компактной жилищной застройки), месяцы</w:t>
            </w:r>
          </w:p>
        </w:tc>
        <w:tc>
          <w:tcPr>
            <w:tcW w:w="2381" w:type="dxa"/>
          </w:tcPr>
          <w:p w:rsidR="00AD703F" w:rsidRDefault="00AD703F">
            <w:pPr>
              <w:pStyle w:val="ConsPlusNormal"/>
              <w:jc w:val="center"/>
            </w:pPr>
            <w:r>
              <w:t>Паспорт проекта компактной жилищной застройки</w:t>
            </w:r>
          </w:p>
        </w:tc>
        <w:tc>
          <w:tcPr>
            <w:tcW w:w="2438" w:type="dxa"/>
          </w:tcPr>
          <w:p w:rsidR="00AD703F" w:rsidRDefault="00AD703F">
            <w:pPr>
              <w:pStyle w:val="ConsPlusNormal"/>
              <w:jc w:val="both"/>
            </w:pPr>
            <w:r>
              <w:t>до 6 месяцев включительно - 10 баллов;</w:t>
            </w:r>
          </w:p>
          <w:p w:rsidR="00AD703F" w:rsidRDefault="00AD703F">
            <w:pPr>
              <w:pStyle w:val="ConsPlusNormal"/>
              <w:jc w:val="both"/>
            </w:pPr>
            <w:r>
              <w:t>от 6 до 9 месяцев включительно - 7 баллов;</w:t>
            </w:r>
          </w:p>
          <w:p w:rsidR="00AD703F" w:rsidRDefault="00AD703F">
            <w:pPr>
              <w:pStyle w:val="ConsPlusNormal"/>
              <w:jc w:val="both"/>
            </w:pPr>
            <w:r>
              <w:t>от 9 до 15 месяцев включительно - 5 баллов;</w:t>
            </w:r>
          </w:p>
          <w:p w:rsidR="00AD703F" w:rsidRDefault="00AD703F">
            <w:pPr>
              <w:pStyle w:val="ConsPlusNormal"/>
              <w:jc w:val="both"/>
            </w:pPr>
            <w:r>
              <w:t>свыше 15 месяцев - 1 балл.</w:t>
            </w:r>
          </w:p>
        </w:tc>
      </w:tr>
      <w:tr w:rsidR="00AD703F">
        <w:tc>
          <w:tcPr>
            <w:tcW w:w="4248" w:type="dxa"/>
          </w:tcPr>
          <w:p w:rsidR="00AD703F" w:rsidRDefault="00AD703F">
            <w:pPr>
              <w:pStyle w:val="ConsPlusNormal"/>
              <w:jc w:val="both"/>
            </w:pPr>
            <w:r>
              <w:t>2. Комплексность обеспечения площадки проекта компактной жилищной застройки объектами инженерной инфраструктуры (распределительными газовыми сетями, локальными водопроводами, системами водоотведения, сетями электроснабжения, сетями теплоснабжения) и ее благоустройство (организация уличного освещения, строительство улично-дорожной сети, а также благоустройство территории (в том числе озеленение)) применительно к условиям соответствующей сельской территории</w:t>
            </w:r>
          </w:p>
        </w:tc>
        <w:tc>
          <w:tcPr>
            <w:tcW w:w="2381" w:type="dxa"/>
          </w:tcPr>
          <w:p w:rsidR="00AD703F" w:rsidRDefault="00AD703F">
            <w:pPr>
              <w:pStyle w:val="ConsPlusNormal"/>
              <w:jc w:val="center"/>
            </w:pPr>
            <w:r>
              <w:t>Паспорт проекта компактной жилищной застройки</w:t>
            </w:r>
          </w:p>
        </w:tc>
        <w:tc>
          <w:tcPr>
            <w:tcW w:w="2438" w:type="dxa"/>
          </w:tcPr>
          <w:p w:rsidR="00AD703F" w:rsidRDefault="00AD703F">
            <w:pPr>
              <w:pStyle w:val="ConsPlusNormal"/>
              <w:jc w:val="both"/>
            </w:pPr>
            <w:r>
              <w:t>соответствие - 5 баллов, несоответствие - 0 баллов</w:t>
            </w:r>
          </w:p>
        </w:tc>
      </w:tr>
      <w:tr w:rsidR="00AD703F">
        <w:tc>
          <w:tcPr>
            <w:tcW w:w="4248" w:type="dxa"/>
          </w:tcPr>
          <w:p w:rsidR="00AD703F" w:rsidRDefault="00AD703F">
            <w:pPr>
              <w:pStyle w:val="ConsPlusNormal"/>
              <w:jc w:val="both"/>
            </w:pPr>
            <w:r>
              <w:t>3. Наличие на территории сельского поселения, сельского населенного пункта, рабочего поселка, в котором реализуется проект компактной жилищной застройки, объекта (помещения, здания, сооружения, иного объекта), который предназначен для осуществления деятельности сельскохозяйственных товаропроизводителей (за исключением граждан, ведущих личные подсобные хозяйства) и (или) используется при ее осуществлении, и имеет почтовый адрес (или другие позволяющие идентифицировать местоположение данные) на соответствующей сельской территории</w:t>
            </w:r>
          </w:p>
        </w:tc>
        <w:tc>
          <w:tcPr>
            <w:tcW w:w="2381" w:type="dxa"/>
          </w:tcPr>
          <w:p w:rsidR="00AD703F" w:rsidRDefault="00AD703F">
            <w:pPr>
              <w:pStyle w:val="ConsPlusNormal"/>
              <w:jc w:val="center"/>
            </w:pPr>
            <w:r>
              <w:t>Паспорт проекта компактной жилищной застройки</w:t>
            </w:r>
          </w:p>
        </w:tc>
        <w:tc>
          <w:tcPr>
            <w:tcW w:w="2438" w:type="dxa"/>
          </w:tcPr>
          <w:p w:rsidR="00AD703F" w:rsidRDefault="00AD703F">
            <w:pPr>
              <w:pStyle w:val="ConsPlusNormal"/>
              <w:jc w:val="both"/>
            </w:pPr>
            <w:r>
              <w:t>соответствие - 5 баллов,</w:t>
            </w:r>
          </w:p>
          <w:p w:rsidR="00AD703F" w:rsidRDefault="00AD703F">
            <w:pPr>
              <w:pStyle w:val="ConsPlusNormal"/>
              <w:jc w:val="both"/>
            </w:pPr>
            <w:r>
              <w:t>несоответствие - 0 баллов</w:t>
            </w:r>
          </w:p>
        </w:tc>
      </w:tr>
      <w:tr w:rsidR="00AD703F">
        <w:tc>
          <w:tcPr>
            <w:tcW w:w="4248" w:type="dxa"/>
          </w:tcPr>
          <w:p w:rsidR="00AD703F" w:rsidRDefault="00AD703F">
            <w:pPr>
              <w:pStyle w:val="ConsPlusNormal"/>
              <w:jc w:val="both"/>
            </w:pPr>
            <w:r>
              <w:lastRenderedPageBreak/>
              <w:t>4. Уровень софинансирования проекта компактной жилищной застройки за счет привлечения средств из внебюджетных источников (от общей стоимости проекта компактной жилищной застройки), проценты</w:t>
            </w:r>
          </w:p>
        </w:tc>
        <w:tc>
          <w:tcPr>
            <w:tcW w:w="2381" w:type="dxa"/>
          </w:tcPr>
          <w:p w:rsidR="00AD703F" w:rsidRDefault="00AD703F">
            <w:pPr>
              <w:pStyle w:val="ConsPlusNormal"/>
              <w:jc w:val="center"/>
            </w:pPr>
            <w:r>
              <w:t>Паспорт проекта компактной жилищной застройки, документы, подтверждающие привлечение средств из внебюджетных источников</w:t>
            </w:r>
          </w:p>
        </w:tc>
        <w:tc>
          <w:tcPr>
            <w:tcW w:w="2438" w:type="dxa"/>
          </w:tcPr>
          <w:p w:rsidR="00AD703F" w:rsidRDefault="00AD703F">
            <w:pPr>
              <w:pStyle w:val="ConsPlusNormal"/>
              <w:jc w:val="both"/>
            </w:pPr>
            <w:r>
              <w:t>10 процентов и более - 5 баллов;</w:t>
            </w:r>
          </w:p>
          <w:p w:rsidR="00AD703F" w:rsidRDefault="00AD703F">
            <w:pPr>
              <w:pStyle w:val="ConsPlusNormal"/>
              <w:jc w:val="both"/>
            </w:pPr>
            <w:r>
              <w:t>менее 10 процентов - 3 балла;</w:t>
            </w:r>
          </w:p>
          <w:p w:rsidR="00AD703F" w:rsidRDefault="00AD703F">
            <w:pPr>
              <w:pStyle w:val="ConsPlusNormal"/>
              <w:jc w:val="both"/>
            </w:pPr>
            <w:r>
              <w:t>отсутствие финансирования за счет внебюджетных средств - 0 баллов</w:t>
            </w:r>
          </w:p>
        </w:tc>
      </w:tr>
      <w:tr w:rsidR="00AD703F">
        <w:tc>
          <w:tcPr>
            <w:tcW w:w="4248" w:type="dxa"/>
          </w:tcPr>
          <w:p w:rsidR="00AD703F" w:rsidRDefault="00AD703F">
            <w:pPr>
              <w:pStyle w:val="ConsPlusNormal"/>
              <w:jc w:val="both"/>
            </w:pPr>
            <w:r>
              <w:t>5. Количество благополучателей проекта (из числа постоянно проживающего населения непосредственных потребителей конечных результатов проекта), человек</w:t>
            </w:r>
          </w:p>
        </w:tc>
        <w:tc>
          <w:tcPr>
            <w:tcW w:w="2381" w:type="dxa"/>
          </w:tcPr>
          <w:p w:rsidR="00AD703F" w:rsidRDefault="00AD703F">
            <w:pPr>
              <w:pStyle w:val="ConsPlusNormal"/>
              <w:jc w:val="center"/>
            </w:pPr>
            <w:r>
              <w:t>Паспорт проекта компактной жилищной застройки</w:t>
            </w:r>
          </w:p>
        </w:tc>
        <w:tc>
          <w:tcPr>
            <w:tcW w:w="2438" w:type="dxa"/>
          </w:tcPr>
          <w:p w:rsidR="00AD703F" w:rsidRDefault="00AD703F">
            <w:pPr>
              <w:pStyle w:val="ConsPlusNormal"/>
              <w:jc w:val="both"/>
            </w:pPr>
            <w:r>
              <w:t>от 1 до 20 человек включительно - 5 баллов;</w:t>
            </w:r>
          </w:p>
          <w:p w:rsidR="00AD703F" w:rsidRDefault="00AD703F">
            <w:pPr>
              <w:pStyle w:val="ConsPlusNormal"/>
              <w:jc w:val="both"/>
            </w:pPr>
            <w:r>
              <w:t>от 21 до 40 человек включительно - 7 баллов;</w:t>
            </w:r>
          </w:p>
          <w:p w:rsidR="00AD703F" w:rsidRDefault="00AD703F">
            <w:pPr>
              <w:pStyle w:val="ConsPlusNormal"/>
              <w:jc w:val="both"/>
            </w:pPr>
            <w:r>
              <w:t>от 41 человека и выше - 10 баллов</w:t>
            </w:r>
          </w:p>
        </w:tc>
      </w:tr>
      <w:tr w:rsidR="00AD703F">
        <w:tc>
          <w:tcPr>
            <w:tcW w:w="4248" w:type="dxa"/>
          </w:tcPr>
          <w:p w:rsidR="00AD703F" w:rsidRDefault="00AD703F">
            <w:pPr>
              <w:pStyle w:val="ConsPlusNormal"/>
              <w:jc w:val="both"/>
            </w:pPr>
            <w:r>
              <w:t>6. Наличие на территории сельского поселения, сельского населенного пункта, рабочего поселка, в котором реализуется проект компактной жилищной застройки, хозяйствующих субъектов (занимающихся производством или оказывающих услуги населению, без учета торговой деятельности), реализующих на момент подачи муниципальным образованием заявления на получение субсидии инвестиционные проекты</w:t>
            </w:r>
          </w:p>
        </w:tc>
        <w:tc>
          <w:tcPr>
            <w:tcW w:w="2381" w:type="dxa"/>
          </w:tcPr>
          <w:p w:rsidR="00AD703F" w:rsidRDefault="00AD703F">
            <w:pPr>
              <w:pStyle w:val="ConsPlusNormal"/>
              <w:jc w:val="center"/>
            </w:pPr>
            <w:r>
              <w:t>Паспорт проекта компактной жилищной застройки</w:t>
            </w:r>
          </w:p>
        </w:tc>
        <w:tc>
          <w:tcPr>
            <w:tcW w:w="2438" w:type="dxa"/>
          </w:tcPr>
          <w:p w:rsidR="00AD703F" w:rsidRDefault="00AD703F">
            <w:pPr>
              <w:pStyle w:val="ConsPlusNormal"/>
              <w:jc w:val="both"/>
            </w:pPr>
            <w:r>
              <w:t>соответствие - 5 баллов,</w:t>
            </w:r>
          </w:p>
          <w:p w:rsidR="00AD703F" w:rsidRDefault="00AD703F">
            <w:pPr>
              <w:pStyle w:val="ConsPlusNormal"/>
              <w:jc w:val="both"/>
            </w:pPr>
            <w:r>
              <w:t>несоответствие - 0 баллов</w:t>
            </w:r>
          </w:p>
        </w:tc>
      </w:tr>
    </w:tbl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jc w:val="right"/>
        <w:outlineLvl w:val="0"/>
      </w:pPr>
      <w:r>
        <w:t>Утвержден</w:t>
      </w:r>
    </w:p>
    <w:p w:rsidR="00AD703F" w:rsidRDefault="00AD703F">
      <w:pPr>
        <w:pStyle w:val="ConsPlusNormal"/>
        <w:jc w:val="right"/>
      </w:pPr>
      <w:r>
        <w:t>приказом министерства сельского хозяйства</w:t>
      </w:r>
    </w:p>
    <w:p w:rsidR="00AD703F" w:rsidRDefault="00AD703F">
      <w:pPr>
        <w:pStyle w:val="ConsPlusNormal"/>
        <w:jc w:val="right"/>
      </w:pPr>
      <w:r>
        <w:t>и продовольственных ресурсов</w:t>
      </w:r>
    </w:p>
    <w:p w:rsidR="00AD703F" w:rsidRDefault="00AD703F">
      <w:pPr>
        <w:pStyle w:val="ConsPlusNormal"/>
        <w:jc w:val="right"/>
      </w:pPr>
      <w:r>
        <w:t>Нижегородской области</w:t>
      </w:r>
    </w:p>
    <w:p w:rsidR="00AD703F" w:rsidRDefault="00AD703F">
      <w:pPr>
        <w:pStyle w:val="ConsPlusNormal"/>
        <w:jc w:val="right"/>
      </w:pPr>
      <w:r>
        <w:t>от 30 марта 2020 г. N 60</w:t>
      </w: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Title"/>
        <w:jc w:val="center"/>
      </w:pPr>
      <w:bookmarkStart w:id="8" w:name="P749"/>
      <w:bookmarkEnd w:id="8"/>
      <w:r>
        <w:t>СОСТАВ</w:t>
      </w:r>
    </w:p>
    <w:p w:rsidR="00AD703F" w:rsidRDefault="00AD703F">
      <w:pPr>
        <w:pStyle w:val="ConsPlusTitle"/>
        <w:jc w:val="center"/>
      </w:pPr>
      <w:r>
        <w:t>КОМИССИИ ПО КОНКУРСНОМУ ОТБОРУ ПРОЕКТОВ ПО ОБУСТРОЙСТВУ</w:t>
      </w:r>
    </w:p>
    <w:p w:rsidR="00AD703F" w:rsidRDefault="00AD703F">
      <w:pPr>
        <w:pStyle w:val="ConsPlusTitle"/>
        <w:jc w:val="center"/>
      </w:pPr>
      <w:r>
        <w:t>ОБЪЕКТАМИ ИНЖЕНЕРНОЙ ИНФРАСТРУКТУРЫ И БЛАГОУСТРОЙСТВУ</w:t>
      </w:r>
    </w:p>
    <w:p w:rsidR="00AD703F" w:rsidRDefault="00AD703F">
      <w:pPr>
        <w:pStyle w:val="ConsPlusTitle"/>
        <w:jc w:val="center"/>
      </w:pPr>
      <w:r>
        <w:t>ПЛОЩАДОК, РАСПОЛОЖЕННЫХ НА СЕЛЬСКИХ ТЕРРИТОРИЯХ,</w:t>
      </w:r>
    </w:p>
    <w:p w:rsidR="00AD703F" w:rsidRDefault="00AD703F">
      <w:pPr>
        <w:pStyle w:val="ConsPlusTitle"/>
        <w:jc w:val="center"/>
      </w:pPr>
      <w:r>
        <w:t>ПОД КОМПАКТНУЮ ЖИЛИЩНУЮ ЗАСТРОЙКУ</w:t>
      </w:r>
    </w:p>
    <w:p w:rsidR="00AD703F" w:rsidRDefault="00AD70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D70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03F" w:rsidRDefault="00AD70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03F" w:rsidRDefault="00AD70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703F" w:rsidRDefault="00AD70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03F" w:rsidRDefault="00AD70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AD703F" w:rsidRDefault="00AD703F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21.06.2021 N 192)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03F" w:rsidRDefault="00AD703F">
            <w:pPr>
              <w:pStyle w:val="ConsPlusNormal"/>
            </w:pPr>
          </w:p>
        </w:tc>
      </w:tr>
    </w:tbl>
    <w:p w:rsidR="00AD703F" w:rsidRDefault="00AD703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9"/>
        <w:gridCol w:w="5669"/>
      </w:tblGrid>
      <w:tr w:rsidR="00AD703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jc w:val="both"/>
            </w:pPr>
            <w:r>
              <w:t>Денисов</w:t>
            </w:r>
          </w:p>
          <w:p w:rsidR="00AD703F" w:rsidRDefault="00AD703F">
            <w:pPr>
              <w:pStyle w:val="ConsPlusNormal"/>
              <w:jc w:val="both"/>
            </w:pPr>
            <w:r>
              <w:t>Николай Константинович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jc w:val="both"/>
            </w:pPr>
            <w:r>
              <w:t>- министр сельского хозяйства и продовольственных ресурсов Нижегородской области, председатель комиссии;</w:t>
            </w:r>
          </w:p>
        </w:tc>
      </w:tr>
      <w:tr w:rsidR="00AD703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jc w:val="both"/>
            </w:pPr>
            <w:r>
              <w:t>Григорьев</w:t>
            </w:r>
          </w:p>
          <w:p w:rsidR="00AD703F" w:rsidRDefault="00AD703F">
            <w:pPr>
              <w:pStyle w:val="ConsPlusNormal"/>
              <w:jc w:val="both"/>
            </w:pPr>
            <w:r>
              <w:t>Олег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jc w:val="both"/>
            </w:pPr>
            <w:r>
              <w:t>- заместитель министра, заместитель председателя комиссии;</w:t>
            </w:r>
          </w:p>
        </w:tc>
      </w:tr>
      <w:tr w:rsidR="00AD703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jc w:val="both"/>
            </w:pPr>
            <w:r>
              <w:t>Кузичева</w:t>
            </w:r>
          </w:p>
          <w:p w:rsidR="00AD703F" w:rsidRDefault="00AD703F">
            <w:pPr>
              <w:pStyle w:val="ConsPlusNormal"/>
              <w:jc w:val="both"/>
            </w:pPr>
            <w:r>
              <w:t>Светлана Сергеевна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jc w:val="both"/>
            </w:pPr>
            <w:r>
              <w:t>- консультант отдела развития инфраструктуры села и модернизации производства, секретарь комиссии.</w:t>
            </w:r>
          </w:p>
        </w:tc>
      </w:tr>
      <w:tr w:rsidR="00AD703F"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AD703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jc w:val="both"/>
            </w:pPr>
            <w:r>
              <w:lastRenderedPageBreak/>
              <w:t>Алюков</w:t>
            </w:r>
          </w:p>
          <w:p w:rsidR="00AD703F" w:rsidRDefault="00AD703F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jc w:val="both"/>
            </w:pPr>
            <w:r>
              <w:t>- начальник отдела развития инфраструктуры села и модернизации производства;</w:t>
            </w:r>
          </w:p>
        </w:tc>
      </w:tr>
      <w:tr w:rsidR="00AD703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jc w:val="both"/>
            </w:pPr>
            <w:r>
              <w:t>Макаров</w:t>
            </w:r>
          </w:p>
          <w:p w:rsidR="00AD703F" w:rsidRDefault="00AD703F">
            <w:pPr>
              <w:pStyle w:val="ConsPlusNormal"/>
              <w:jc w:val="both"/>
            </w:pPr>
            <w:r>
              <w:t>Сергей Дмитриевич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jc w:val="both"/>
            </w:pPr>
            <w:r>
              <w:t>- начальник отдела инвестиционной политики и земельных отношений;</w:t>
            </w:r>
          </w:p>
        </w:tc>
      </w:tr>
      <w:tr w:rsidR="00AD703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jc w:val="both"/>
            </w:pPr>
            <w:r>
              <w:t>Усова</w:t>
            </w:r>
          </w:p>
          <w:p w:rsidR="00AD703F" w:rsidRDefault="00AD703F">
            <w:pPr>
              <w:pStyle w:val="ConsPlusNormal"/>
              <w:jc w:val="both"/>
            </w:pPr>
            <w:r>
              <w:t>Ирина Александровна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jc w:val="both"/>
            </w:pPr>
            <w:r>
              <w:t>- заместитель начальника управления, начальник отдела правовой работы, судебной защиты и организации закупок;</w:t>
            </w:r>
          </w:p>
        </w:tc>
      </w:tr>
      <w:tr w:rsidR="00AD703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jc w:val="both"/>
            </w:pPr>
            <w:r>
              <w:t>Фирстов</w:t>
            </w:r>
          </w:p>
          <w:p w:rsidR="00AD703F" w:rsidRDefault="00AD703F">
            <w:pPr>
              <w:pStyle w:val="ConsPlusNormal"/>
              <w:jc w:val="both"/>
            </w:pPr>
            <w:r>
              <w:t>Алексей Олегович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D703F" w:rsidRDefault="00AD703F">
            <w:pPr>
              <w:pStyle w:val="ConsPlusNormal"/>
              <w:jc w:val="both"/>
            </w:pPr>
            <w:r>
              <w:t>- начальник отдела финансирования</w:t>
            </w:r>
          </w:p>
        </w:tc>
      </w:tr>
    </w:tbl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jc w:val="right"/>
        <w:outlineLvl w:val="0"/>
      </w:pPr>
      <w:r>
        <w:t>Утверждено</w:t>
      </w:r>
    </w:p>
    <w:p w:rsidR="00AD703F" w:rsidRDefault="00AD703F">
      <w:pPr>
        <w:pStyle w:val="ConsPlusNormal"/>
        <w:jc w:val="right"/>
      </w:pPr>
      <w:r>
        <w:t>приказом министерства сельского хозяйства</w:t>
      </w:r>
    </w:p>
    <w:p w:rsidR="00AD703F" w:rsidRDefault="00AD703F">
      <w:pPr>
        <w:pStyle w:val="ConsPlusNormal"/>
        <w:jc w:val="right"/>
      </w:pPr>
      <w:r>
        <w:t>и продовольственных ресурсов</w:t>
      </w:r>
    </w:p>
    <w:p w:rsidR="00AD703F" w:rsidRDefault="00AD703F">
      <w:pPr>
        <w:pStyle w:val="ConsPlusNormal"/>
        <w:jc w:val="right"/>
      </w:pPr>
      <w:r>
        <w:t>Нижегородской области</w:t>
      </w:r>
    </w:p>
    <w:p w:rsidR="00AD703F" w:rsidRDefault="00AD703F">
      <w:pPr>
        <w:pStyle w:val="ConsPlusNormal"/>
        <w:jc w:val="right"/>
      </w:pPr>
      <w:r>
        <w:t>от 30 марта 2020 г. N 60</w:t>
      </w: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Title"/>
        <w:jc w:val="center"/>
      </w:pPr>
      <w:bookmarkStart w:id="9" w:name="P791"/>
      <w:bookmarkEnd w:id="9"/>
      <w:r>
        <w:t>ПОЛОЖЕНИЕ</w:t>
      </w:r>
    </w:p>
    <w:p w:rsidR="00AD703F" w:rsidRDefault="00AD703F">
      <w:pPr>
        <w:pStyle w:val="ConsPlusTitle"/>
        <w:jc w:val="center"/>
      </w:pPr>
      <w:r>
        <w:t>О КОМИССИИ ПО КОНКУРСНОМУ ОТБОРУ ПРОЕКТОВ ПО ОБУСТРОЙСТВУ</w:t>
      </w:r>
    </w:p>
    <w:p w:rsidR="00AD703F" w:rsidRDefault="00AD703F">
      <w:pPr>
        <w:pStyle w:val="ConsPlusTitle"/>
        <w:jc w:val="center"/>
      </w:pPr>
      <w:r>
        <w:t>ОБЪЕКТАМИ ИНЖЕНЕРНОЙ ИНФРАСТРУКТУРЫ И БЛАГОУСТРОЙСТВУ</w:t>
      </w:r>
    </w:p>
    <w:p w:rsidR="00AD703F" w:rsidRDefault="00AD703F">
      <w:pPr>
        <w:pStyle w:val="ConsPlusTitle"/>
        <w:jc w:val="center"/>
      </w:pPr>
      <w:r>
        <w:t>ПЛОЩАДОК, РАСПОЛОЖЕННЫХ НА СЕЛЬСКИХ ТЕРРИТОРИЯХ,</w:t>
      </w:r>
    </w:p>
    <w:p w:rsidR="00AD703F" w:rsidRDefault="00AD703F">
      <w:pPr>
        <w:pStyle w:val="ConsPlusTitle"/>
        <w:jc w:val="center"/>
      </w:pPr>
      <w:r>
        <w:t>ПОД КОМПАКТНУЮ ЖИЛИЩНУЮ ЗАСТРОЙКУ</w:t>
      </w:r>
    </w:p>
    <w:p w:rsidR="00AD703F" w:rsidRDefault="00AD70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D70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03F" w:rsidRDefault="00AD70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03F" w:rsidRDefault="00AD70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703F" w:rsidRDefault="00AD70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03F" w:rsidRDefault="00AD70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AD703F" w:rsidRDefault="00AD703F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12.08.2020 N 142)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03F" w:rsidRDefault="00AD703F">
            <w:pPr>
              <w:pStyle w:val="ConsPlusNormal"/>
            </w:pPr>
          </w:p>
        </w:tc>
      </w:tr>
    </w:tbl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Title"/>
        <w:jc w:val="center"/>
        <w:outlineLvl w:val="1"/>
      </w:pPr>
      <w:r>
        <w:t>1. Общие положения</w:t>
      </w: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  <w:r>
        <w:t>1.1. Комиссия по конкурсному отбору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 (далее - Комиссия) создана в целях проведения конкурсного отбора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 (далее - отбор, проект) муниципальных районов и городских округов Нижегородской области (далее - муниципальные образования) и формирования рейтинга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 (далее - рейтинг).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 xml:space="preserve">1.2. Комиссия в своей деятельности руководствуется законодательством Российской Федерации, </w:t>
      </w:r>
      <w:hyperlink r:id="rId22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застройку, являющимися приложением 5 к государственной программе Российской Федерации "Комплексное развитие сельских территорий", утвержденной постановлением Правительства Российской Федерации от 31 мая 2019 г. N 696, </w:t>
      </w:r>
      <w:hyperlink r:id="rId23">
        <w:r>
          <w:rPr>
            <w:color w:val="0000FF"/>
          </w:rPr>
          <w:t>Порядком</w:t>
        </w:r>
      </w:hyperlink>
      <w:r>
        <w:t xml:space="preserve"> предоставления и распределения субсидии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из областного бюджета бюджетам муниципальных районов и городских округов Нижегородской области, являющимся приложением 1 к подпрограмме "Комплексное развитие сельских территорий Нижегородской области" государственной программы "Развитие агропромышленного комплекса Нижегородской области", утвержденной постановлением Правительства Нижегородской области от 28 апреля 2014 г. N 280, иными нормативными правовыми актами Российской Федерации и Нижегородской области, а также настоящим Положением.</w:t>
      </w: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Title"/>
        <w:jc w:val="center"/>
        <w:outlineLvl w:val="1"/>
      </w:pPr>
      <w:r>
        <w:lastRenderedPageBreak/>
        <w:t>2. Функции Комиссии</w:t>
      </w: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  <w:r>
        <w:t>2.1. Комиссия выполняет следующие функции: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рассмотрение заявлений об участии в конкурсном отборе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 с прилагаемыми документами (далее - заявка), представленных муниципальными образованиями, в соответствии с Порядком конкурсного отбора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утвержденным настоящим приказом (далее - Порядок конкурсного отбора);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оценка представленных муниципальными образованиями проектов в соответствии с установленными критериями;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формирование рейтинга с указанием наименования проекта, общего количества баллов, набранных проектом;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принятие решения об отказе во включении проекта в рейтинг при наличии соответствующих оснований, установленных Порядком конкурсного отбора.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2.2. В целях реализации возложенных на нее функций Комиссия имеет право: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 xml:space="preserve">- запрашивать в установленном порядке необходимую информацию и документы по вопросам, входящим в компетенцию Комиссии, и принимать решение об отложении принятия решения до следующего заседания Комиссии в пределах срока, установленного в </w:t>
      </w:r>
      <w:hyperlink w:anchor="P73">
        <w:r>
          <w:rPr>
            <w:color w:val="0000FF"/>
          </w:rPr>
          <w:t>пункте 2.5</w:t>
        </w:r>
      </w:hyperlink>
      <w:r>
        <w:t xml:space="preserve"> Порядка конкурсного отбора, для получения соответствующей информации и документов;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взаимодействовать с органами исполнительной власти Нижегородской области, органами местного самоуправления, организациями по вопросам, отнесенным к компетенции Комиссии;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привлекать специалистов, экспертов, а также иных лиц, обладающих специальными знаниями, если это необходимо для рассмотрения заявок.</w:t>
      </w:r>
    </w:p>
    <w:p w:rsidR="00AD703F" w:rsidRDefault="00AD703F">
      <w:pPr>
        <w:pStyle w:val="ConsPlusNormal"/>
        <w:jc w:val="both"/>
      </w:pPr>
      <w:r>
        <w:t xml:space="preserve">(п. 2.2 введен </w:t>
      </w:r>
      <w:hyperlink r:id="rId24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продовольственных ресурсов Нижегородской области от 12.08.2020 N 142)</w:t>
      </w: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Title"/>
        <w:jc w:val="center"/>
        <w:outlineLvl w:val="1"/>
      </w:pPr>
      <w:r>
        <w:t>3. Порядок деятельности Комиссии</w:t>
      </w: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  <w:r>
        <w:t>3.1. В состав Комиссии входят председатель Комиссии, заместитель председателя Комиссии, секретарь Комиссии и члены Комиссии.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3.2. Полномочия председателя Комиссии: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организует работу Комиссии;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созывает и ведет заседания Комиссии;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утверждает повестку заседания Комиссии;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председательствует на заседаниях Комиссии;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объявляет результаты заседания Комиссии или поручает объявлять данные результаты кому-либо из членов Комиссии;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осуществляет иные полномочия в соответствии с законодательством Российской Федерации.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3.3. Полномочия заместителя председателя Комиссии: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осуществляет полномочия, возложенные на него председателем Комиссии;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исполняет обязанности председателя Комиссии в случаях его временного отсутствия, по поручению председателя Комиссии и (или) при невозможности осуществления председателем Комиссии своих полномочий.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lastRenderedPageBreak/>
        <w:t>3.4. Секретарь Комиссии участвует в заседании Комиссии без права голоса, обеспечивает организацию деятельности Комиссии, в том числе осуществляет: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прием и регистрацию заявок в журнале регистрации заявок на участие в отборе с присвоением порядкового номера;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оформление оценочной таблицы к рассматриваемым проектам с указанием количества баллов, набранных проектами;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подготовку протокола заседания Комиссии;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оформление иных документов, необходимых для организации деятельности Комиссии.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3.5. Член комиссии имеет право: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знакомиться с материалами для рассмотрения на заседании комиссии;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выступать по вопросам повестки заседания комиссии;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в случае несогласия с решением, принятым комиссией, требовать внесения в протокол особого мнения;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вносить предложения по совершенствованию организации работы комиссии.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3.6. Члены Комиссии в заседаниях Комиссии принимают участие лично. При невозможности личного участия в работе Комиссии принимает участие иное лицо, действующее на основании доверенности, оформленной в установленном порядке.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 xml:space="preserve">3.7. Заседание Комиссии проводится председателем Комиссии в срок не позднее 15 рабочих дней со дня окончания приема заявок, указанного в </w:t>
      </w:r>
      <w:hyperlink w:anchor="P55">
        <w:r>
          <w:rPr>
            <w:color w:val="0000FF"/>
          </w:rPr>
          <w:t>пункте 2.1</w:t>
        </w:r>
      </w:hyperlink>
      <w:r>
        <w:t xml:space="preserve"> Порядка конкурсного отбора.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В случае отсутствия председателя Комиссии или по его поручению заседание Комиссии проводится заместителем председателя Комиссии.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3.8. Заседание Комиссии считается правомочным, если на нем присутствует более половины от общего числа членов Комиссии (включая председателя Комиссии и заместителя председателя Комиссии).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3.9. В заседании Комиссии не может участвовать член комиссии, лично заинтересованный в итогах отбора.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 xml:space="preserve">Для целей настоящего Положения используется понятие "личная заинтересованность", установленное </w:t>
      </w:r>
      <w:hyperlink r:id="rId25">
        <w:r>
          <w:rPr>
            <w:color w:val="0000FF"/>
          </w:rPr>
          <w:t>ч. 2 ст. 10</w:t>
        </w:r>
      </w:hyperlink>
      <w:r>
        <w:t xml:space="preserve"> Федерального закона от 25 декабря 2008 г. N 273-ФЗ "О противодействии коррупции".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При возникновении прямой или косвенной личной заинтересованности члена Комиссии он обязан до начала заседания заявить об этом. В таком случае соответствующий член Комиссии не принимает участие в заседании Комиссии, о чем делается отметка в протоколе заседания Комиссии.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 xml:space="preserve">3.10. Оценка проектов Комиссией проводится в соответствии с </w:t>
      </w:r>
      <w:hyperlink w:anchor="P703">
        <w:r>
          <w:rPr>
            <w:color w:val="0000FF"/>
          </w:rPr>
          <w:t>критериями конкурсного отбора</w:t>
        </w:r>
      </w:hyperlink>
      <w:r>
        <w:t xml:space="preserve">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установленными в приложении 3 к Порядку конкурсного отбора. Результаты оценки проектов заносятся в оценочную таблицу к рассматриваемым проектам с указанием количества баллов, набранных проектами.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3.11. Решения членов Комиссии по рассмотренным проектам принимаются по итогам общего голосования простым большинством голосов присутствующих на заседании членов Комиссии. При равенстве голосов голос председательствующего на заседании Комиссии является решающим.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3.12. В соответствии с повесткой заседания Комиссии результаты рассмотрения проектов оформляются протоколом заседания Комиссии, в котором указываются: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информация о количестве поступивших заявок на участие в отборе;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- сведения о количестве заявок, в отношении которых имеются основания для принятия решения об отказе во включении проекта в рейтинг;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lastRenderedPageBreak/>
        <w:t>- сведения об общем оценочном балле по проекту, общей стоимости проекта.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3.13. По итогам отбора Комиссией формируется рейтинг с указанием общего оценочного балла по проекту в порядке убывания баллов общего оценочного балла по проекту, который является приложением к протоколу заседания Комиссии.</w:t>
      </w:r>
    </w:p>
    <w:p w:rsidR="00AD703F" w:rsidRDefault="00AD703F">
      <w:pPr>
        <w:pStyle w:val="ConsPlusNormal"/>
        <w:spacing w:before="200"/>
        <w:ind w:firstLine="540"/>
        <w:jc w:val="both"/>
      </w:pPr>
      <w:r>
        <w:t>3.14. Протокол заседания Комиссии и рейтинг подписываются председателем Комиссии, а в случае его отсутствия - заместителем председателя Комиссии в день проведения заседания Комиссии.</w:t>
      </w: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ind w:firstLine="540"/>
        <w:jc w:val="both"/>
      </w:pPr>
    </w:p>
    <w:p w:rsidR="00AD703F" w:rsidRDefault="00AD70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F63" w:rsidRDefault="00AD703F">
      <w:bookmarkStart w:id="10" w:name="_GoBack"/>
      <w:bookmarkEnd w:id="10"/>
    </w:p>
    <w:sectPr w:rsidR="007D1F6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3F"/>
    <w:rsid w:val="00893E5A"/>
    <w:rsid w:val="00AD703F"/>
    <w:rsid w:val="00E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D57D0-5069-4FB5-8BEC-7C3C5833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0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D70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D70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D70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D70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D70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D70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D70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2A4728239BBBFD8A0E31BE454ABF95A9A7D7AA117DA4E6BB81F3ACE1FB42ECDDCB6C88DC94645D442E7DE1035BF77EF9FF03A1C077BEFC671837AHAa7G" TargetMode="External"/><Relationship Id="rId13" Type="http://schemas.openxmlformats.org/officeDocument/2006/relationships/hyperlink" Target="consultantplus://offline/ref=8BA2A4728239BBBFD8A0E31BE454ABF95A9A7D7AA110DF4860B01F3ACE1FB42ECDDCB6C89FC91E49D742F9DE1F20E926A9HCa8G" TargetMode="External"/><Relationship Id="rId18" Type="http://schemas.openxmlformats.org/officeDocument/2006/relationships/hyperlink" Target="consultantplus://offline/ref=8BA2A4728239BBBFD8A0E31BE454ABF95A9A7D7AA116D14E6CB01F3ACE1FB42ECDDCB6C88DC94645D442E7DB1435BF77EF9FF03A1C077BEFC671837AHAa7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A2A4728239BBBFD8A0E31BE454ABF95A9A7D7AA117DA4E6BB81F3ACE1FB42ECDDCB6C88DC94645D442E7DF1635BF77EF9FF03A1C077BEFC671837AHAa7G" TargetMode="External"/><Relationship Id="rId7" Type="http://schemas.openxmlformats.org/officeDocument/2006/relationships/hyperlink" Target="consultantplus://offline/ref=8BA2A4728239BBBFD8A0E31BE454ABF95A9A7D7AA110D04D60B71F3ACE1FB42ECDDCB6C88DC94645D54AE2D91435BF77EF9FF03A1C077BEFC671837AHAa7G" TargetMode="External"/><Relationship Id="rId12" Type="http://schemas.openxmlformats.org/officeDocument/2006/relationships/hyperlink" Target="consultantplus://offline/ref=8BA2A4728239BBBFD8A0E31BE454ABF95A9A7D7AA117DA4E6BB81F3ACE1FB42ECDDCB6C88DC94645D442E7DE1135BF77EF9FF03A1C077BEFC671837AHAa7G" TargetMode="External"/><Relationship Id="rId17" Type="http://schemas.openxmlformats.org/officeDocument/2006/relationships/hyperlink" Target="consultantplus://offline/ref=8BA2A4728239BBBFD8A0E31BE454ABF95A9A7D7AA116D14E6CB01F3ACE1FB42ECDDCB6C88DC94645D442E7DF1635BF77EF9FF03A1C077BEFC671837AHAa7G" TargetMode="External"/><Relationship Id="rId25" Type="http://schemas.openxmlformats.org/officeDocument/2006/relationships/hyperlink" Target="consultantplus://offline/ref=8BA2A4728239BBBFD8A0FD16F238F4FC59902072A711D31F34E4196D914FB27B8D9CB09DCC8940108506B2D3153EF526A2D4FF391EH1a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A2A4728239BBBFD8A0E31BE454ABF95A9A7D7AA116D14E6CB01F3ACE1FB42ECDDCB6C88DC94645D442E7DE1F35BF77EF9FF03A1C077BEFC671837AHAa7G" TargetMode="External"/><Relationship Id="rId20" Type="http://schemas.openxmlformats.org/officeDocument/2006/relationships/hyperlink" Target="consultantplus://offline/ref=8BA2A4728239BBBFD8A0E31BE454ABF95A9A7D7AA116D14E6CB01F3ACE1FB42ECDDCB6C88DC94645D442E7DF1735BF77EF9FF03A1C077BEFC671837AHAa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A2A4728239BBBFD8A0E31BE454ABF95A9A7D7AA116D14E6CB01F3ACE1FB42ECDDCB6C88DC94645D442E7DE1335BF77EF9FF03A1C077BEFC671837AHAa7G" TargetMode="External"/><Relationship Id="rId11" Type="http://schemas.openxmlformats.org/officeDocument/2006/relationships/hyperlink" Target="consultantplus://offline/ref=8BA2A4728239BBBFD8A0E31BE454ABF95A9A7D7AA116D14E6CB01F3ACE1FB42ECDDCB6C88DC94645D442E7DE1135BF77EF9FF03A1C077BEFC671837AHAa7G" TargetMode="External"/><Relationship Id="rId24" Type="http://schemas.openxmlformats.org/officeDocument/2006/relationships/hyperlink" Target="consultantplus://offline/ref=8BA2A4728239BBBFD8A0E31BE454ABF95A9A7D7AA117DA4E6BB81F3ACE1FB42ECDDCB6C88DC94645D442E7DF1635BF77EF9FF03A1C077BEFC671837AHAa7G" TargetMode="External"/><Relationship Id="rId5" Type="http://schemas.openxmlformats.org/officeDocument/2006/relationships/hyperlink" Target="consultantplus://offline/ref=8BA2A4728239BBBFD8A0E31BE454ABF95A9A7D7AA117DA4E6BB81F3ACE1FB42ECDDCB6C88DC94645D442E7DE1335BF77EF9FF03A1C077BEFC671837AHAa7G" TargetMode="External"/><Relationship Id="rId15" Type="http://schemas.openxmlformats.org/officeDocument/2006/relationships/hyperlink" Target="consultantplus://offline/ref=8BA2A4728239BBBFD8A0E31BE454ABF95A9A7D7AA116D14E6CB01F3ACE1FB42ECDDCB6C88DC94645D442E7DE1E35BF77EF9FF03A1C077BEFC671837AHAa7G" TargetMode="External"/><Relationship Id="rId23" Type="http://schemas.openxmlformats.org/officeDocument/2006/relationships/hyperlink" Target="consultantplus://offline/ref=8BA2A4728239BBBFD8A0E31BE454ABF95A9A7D7AA110D04D60B71F3ACE1FB42ECDDCB6C88DC94645D54AE2D81735BF77EF9FF03A1C077BEFC671837AHAa7G" TargetMode="External"/><Relationship Id="rId10" Type="http://schemas.openxmlformats.org/officeDocument/2006/relationships/hyperlink" Target="consultantplus://offline/ref=8BA2A4728239BBBFD8A0FD16F238F4FC59932376A11CD31F34E4196D914FB27B8D9CB09DCE8D4842D449B38F526BE625ABD4FD30021B7BE4HDaAG" TargetMode="External"/><Relationship Id="rId19" Type="http://schemas.openxmlformats.org/officeDocument/2006/relationships/hyperlink" Target="consultantplus://offline/ref=8BA2A4728239BBBFD8A0FD16F238F4FC5C952A7EA214D31F34E4196D914FB27B9F9CE891CD8D5544DD5CE5DE14H3a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A2A4728239BBBFD8A0E31BE454ABF95A9A7D7AA116D14E6CB01F3ACE1FB42ECDDCB6C88DC94645D442E7DE1035BF77EF9FF03A1C077BEFC671837AHAa7G" TargetMode="External"/><Relationship Id="rId14" Type="http://schemas.openxmlformats.org/officeDocument/2006/relationships/hyperlink" Target="consultantplus://offline/ref=8BA2A4728239BBBFD8A0E31BE454ABF95A9A7D7AA117DA4E6BB81F3ACE1FB42ECDDCB6C88DC94645D442E7DE1F35BF77EF9FF03A1C077BEFC671837AHAa7G" TargetMode="External"/><Relationship Id="rId22" Type="http://schemas.openxmlformats.org/officeDocument/2006/relationships/hyperlink" Target="consultantplus://offline/ref=8BA2A4728239BBBFD8A0FD16F238F4FC59932376A11CD31F34E4196D914FB27B8D9CB09DCE8D4842D449B38F526BE625ABD4FD30021B7BE4HDaA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5550</Words>
  <Characters>31637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2022-09-30T06:26:00Z</dcterms:created>
  <dcterms:modified xsi:type="dcterms:W3CDTF">2022-09-30T06:26:00Z</dcterms:modified>
</cp:coreProperties>
</file>