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81" w:rsidRDefault="00EF6E81">
      <w:pPr>
        <w:pStyle w:val="ConsPlusNormal"/>
        <w:jc w:val="both"/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0A024D" w:rsidRDefault="000A024D" w:rsidP="000A024D">
      <w:pPr>
        <w:pStyle w:val="ConsPlusNormal"/>
        <w:ind w:left="822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  <w:r w:rsidR="00EE6EBF">
        <w:rPr>
          <w:rFonts w:ascii="Times New Roman" w:eastAsiaTheme="minorHAnsi" w:hAnsi="Times New Roman" w:cs="Times New Roman"/>
          <w:sz w:val="28"/>
          <w:szCs w:val="28"/>
          <w:lang w:eastAsia="en-US"/>
        </w:rPr>
        <w:t>№ 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0A024D" w:rsidRDefault="000A024D" w:rsidP="000A024D">
      <w:pPr>
        <w:pStyle w:val="ConsPlusNormal"/>
        <w:ind w:left="822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9465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Порядку предварительного</w:t>
      </w:r>
      <w:proofErr w:type="gramEnd"/>
    </w:p>
    <w:p w:rsidR="000A024D" w:rsidRDefault="000A024D" w:rsidP="000A024D">
      <w:pPr>
        <w:pStyle w:val="ConsPlusNormal"/>
        <w:ind w:left="8222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отбора проектов мелиорации,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утвержденному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приказом министерства сельского хозяйства и </w:t>
      </w:r>
      <w:bookmarkStart w:id="0" w:name="_GoBack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продовольственных ресурсов Нижегородской </w:t>
      </w:r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</w:t>
      </w:r>
    </w:p>
    <w:p w:rsidR="00FC1A88" w:rsidRPr="00EE6EBF" w:rsidRDefault="00FC1A88" w:rsidP="00FC1A88">
      <w:pPr>
        <w:pStyle w:val="ConsPlusNormal"/>
        <w:ind w:firstLine="8364"/>
        <w:jc w:val="center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______________</w:t>
      </w:r>
    </w:p>
    <w:p w:rsidR="00BF1EE8" w:rsidRPr="00507AC8" w:rsidRDefault="00BF1EE8" w:rsidP="00BF1EE8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E6EBF" w:rsidRPr="00EE6EBF" w:rsidRDefault="00BF1EE8" w:rsidP="00BF1EE8">
      <w:pPr>
        <w:spacing w:after="1" w:line="280" w:lineRule="auto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  <w:r w:rsidRPr="00EE6EBF">
        <w:rPr>
          <w:rFonts w:ascii="Times New Roman" w:hAnsi="Times New Roman"/>
          <w:color w:val="000000" w:themeColor="text1"/>
          <w:sz w:val="28"/>
        </w:rPr>
        <w:t xml:space="preserve">ПРИМЕРНЫЙ </w:t>
      </w:r>
      <w:r w:rsidRPr="00E340BF">
        <w:rPr>
          <w:rFonts w:ascii="Times New Roman" w:hAnsi="Times New Roman"/>
          <w:color w:val="000000" w:themeColor="text1"/>
          <w:sz w:val="28"/>
          <w:szCs w:val="28"/>
        </w:rPr>
        <w:t>ПЕРЕЧЕНЬ</w:t>
      </w:r>
      <w:r w:rsidR="00EE6EBF" w:rsidRPr="00E340BF">
        <w:rPr>
          <w:rFonts w:ascii="Times New Roman" w:hAnsi="Times New Roman"/>
          <w:color w:val="000000" w:themeColor="text1"/>
          <w:sz w:val="28"/>
          <w:szCs w:val="28"/>
        </w:rPr>
        <w:t xml:space="preserve"> ДОКУМЕНТОВ</w:t>
      </w:r>
      <w:r w:rsidR="00EE6EBF" w:rsidRPr="00EE6EBF">
        <w:rPr>
          <w:rFonts w:ascii="Times New Roman" w:hAnsi="Times New Roman"/>
          <w:color w:val="000000" w:themeColor="text1"/>
          <w:sz w:val="28"/>
        </w:rPr>
        <w:t xml:space="preserve">, </w:t>
      </w:r>
    </w:p>
    <w:p w:rsidR="00BF1EE8" w:rsidRPr="00EE6EBF" w:rsidRDefault="00EE6EBF" w:rsidP="00BF1EE8">
      <w:pPr>
        <w:spacing w:after="1" w:line="280" w:lineRule="auto"/>
        <w:jc w:val="center"/>
        <w:outlineLvl w:val="0"/>
        <w:rPr>
          <w:rFonts w:ascii="Times New Roman" w:hAnsi="Times New Roman"/>
          <w:color w:val="000000" w:themeColor="text1"/>
          <w:sz w:val="32"/>
        </w:rPr>
      </w:pPr>
      <w:r w:rsidRPr="00EE6EBF">
        <w:rPr>
          <w:rFonts w:ascii="Times New Roman" w:hAnsi="Times New Roman"/>
          <w:color w:val="000000" w:themeColor="text1"/>
          <w:sz w:val="28"/>
        </w:rPr>
        <w:t>ПОДТВЕРЖДАЮЩИХ РЕАЛИЗАЦИЮ ПРОЕКТОВ МЕЛИОРАЦИИ</w:t>
      </w:r>
    </w:p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14"/>
        <w:gridCol w:w="1843"/>
        <w:gridCol w:w="2551"/>
        <w:gridCol w:w="7655"/>
      </w:tblGrid>
      <w:tr w:rsidR="00EE6EBF" w:rsidRPr="00EE6EBF" w:rsidTr="00AF7D82">
        <w:trPr>
          <w:tblHeader/>
        </w:trPr>
        <w:tc>
          <w:tcPr>
            <w:tcW w:w="425" w:type="dxa"/>
          </w:tcPr>
          <w:p w:rsidR="00BF1EE8" w:rsidRPr="00EE6EBF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EE6EBF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2214" w:type="dxa"/>
          </w:tcPr>
          <w:p w:rsidR="00BF1EE8" w:rsidRPr="00EE6EBF" w:rsidRDefault="00BF1EE8" w:rsidP="00AF7D8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6EBF">
              <w:rPr>
                <w:rFonts w:ascii="Times New Roman" w:hAnsi="Times New Roman"/>
                <w:color w:val="000000" w:themeColor="text1"/>
              </w:rPr>
              <w:t>Мелиоративные мероприятия</w:t>
            </w:r>
          </w:p>
        </w:tc>
        <w:tc>
          <w:tcPr>
            <w:tcW w:w="1843" w:type="dxa"/>
          </w:tcPr>
          <w:p w:rsidR="00BF1EE8" w:rsidRPr="00EE6EBF" w:rsidRDefault="00BF1EE8" w:rsidP="00AF7D8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6EBF">
              <w:rPr>
                <w:rFonts w:ascii="Times New Roman" w:hAnsi="Times New Roman"/>
                <w:color w:val="000000" w:themeColor="text1"/>
              </w:rPr>
              <w:t>Статус реализации мелиоративных мероприятий</w:t>
            </w:r>
          </w:p>
        </w:tc>
        <w:tc>
          <w:tcPr>
            <w:tcW w:w="2551" w:type="dxa"/>
          </w:tcPr>
          <w:p w:rsidR="00BF1EE8" w:rsidRPr="00EE6EBF" w:rsidRDefault="00BF1EE8" w:rsidP="00AF7D8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6EBF">
              <w:rPr>
                <w:rFonts w:ascii="Times New Roman" w:hAnsi="Times New Roman"/>
                <w:color w:val="000000" w:themeColor="text1"/>
              </w:rPr>
              <w:t>Способ выполнения работ по мелиоративным мероприятиям</w:t>
            </w:r>
          </w:p>
        </w:tc>
        <w:tc>
          <w:tcPr>
            <w:tcW w:w="7655" w:type="dxa"/>
          </w:tcPr>
          <w:p w:rsidR="00BF1EE8" w:rsidRPr="00EE6EBF" w:rsidRDefault="00BF1EE8" w:rsidP="00AF7D8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6EBF">
              <w:rPr>
                <w:rFonts w:ascii="Times New Roman" w:hAnsi="Times New Roman"/>
                <w:color w:val="000000" w:themeColor="text1"/>
              </w:rPr>
              <w:t>Документы, подтверждающие выполнение работ по мелиоративным мероприятиям</w:t>
            </w:r>
          </w:p>
        </w:tc>
      </w:tr>
      <w:tr w:rsidR="008C7497" w:rsidRPr="008C7497" w:rsidTr="00AF7D82">
        <w:tc>
          <w:tcPr>
            <w:tcW w:w="425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214" w:type="dxa"/>
            <w:vMerge w:val="restart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 xml:space="preserve">Гидромелиоративные мероприятия </w:t>
            </w:r>
          </w:p>
        </w:tc>
        <w:tc>
          <w:tcPr>
            <w:tcW w:w="1843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Реализуемые</w:t>
            </w:r>
          </w:p>
        </w:tc>
        <w:tc>
          <w:tcPr>
            <w:tcW w:w="2551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С привлечением третьих лиц</w:t>
            </w:r>
          </w:p>
        </w:tc>
        <w:tc>
          <w:tcPr>
            <w:tcW w:w="7655" w:type="dxa"/>
          </w:tcPr>
          <w:p w:rsidR="00BF1EE8" w:rsidRPr="008C7497" w:rsidRDefault="00BF1EE8" w:rsidP="00AF7D82">
            <w:pPr>
              <w:autoSpaceDE w:val="0"/>
              <w:autoSpaceDN w:val="0"/>
              <w:adjustRightInd w:val="0"/>
              <w:spacing w:line="360" w:lineRule="auto"/>
              <w:ind w:firstLine="714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копи</w:t>
            </w:r>
            <w:r w:rsidR="000A024D" w:rsidRPr="008C7497">
              <w:rPr>
                <w:rFonts w:ascii="Times New Roman" w:hAnsi="Times New Roman"/>
                <w:color w:val="000000" w:themeColor="text1"/>
              </w:rPr>
              <w:t>я</w:t>
            </w:r>
            <w:r w:rsidRPr="008C7497">
              <w:rPr>
                <w:rFonts w:ascii="Times New Roman" w:hAnsi="Times New Roman"/>
                <w:color w:val="000000" w:themeColor="text1"/>
              </w:rPr>
              <w:t xml:space="preserve"> утвержденной проектной документации, копию положительного заключения экспертизы проектной документации и (или) результатов инженерных изысканий, если проведение такой экспертизы предусмотрено законодательством о градостроительной деятельности;</w:t>
            </w:r>
          </w:p>
          <w:p w:rsidR="00BF1EE8" w:rsidRPr="008C7497" w:rsidRDefault="00BF1EE8" w:rsidP="000A024D">
            <w:pPr>
              <w:autoSpaceDE w:val="0"/>
              <w:autoSpaceDN w:val="0"/>
              <w:adjustRightInd w:val="0"/>
              <w:spacing w:line="360" w:lineRule="auto"/>
              <w:ind w:firstLine="714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копи</w:t>
            </w:r>
            <w:r w:rsidR="000A024D" w:rsidRPr="008C7497">
              <w:rPr>
                <w:rFonts w:ascii="Times New Roman" w:hAnsi="Times New Roman"/>
                <w:color w:val="000000" w:themeColor="text1"/>
              </w:rPr>
              <w:t>я</w:t>
            </w:r>
            <w:r w:rsidRPr="008C7497">
              <w:rPr>
                <w:rFonts w:ascii="Times New Roman" w:hAnsi="Times New Roman"/>
                <w:color w:val="000000" w:themeColor="text1"/>
              </w:rPr>
              <w:t xml:space="preserve"> разрешения на строительство - при создании объекта капитального строительства и в случае, если данное требование установлено законодательством о градостроительной деятельности, либо копию договора на приобретение оборудования - при техническом перевооружении; </w:t>
            </w:r>
          </w:p>
        </w:tc>
      </w:tr>
      <w:tr w:rsidR="008C7497" w:rsidRPr="008C7497" w:rsidTr="00AF7D82">
        <w:tc>
          <w:tcPr>
            <w:tcW w:w="425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214" w:type="dxa"/>
            <w:vMerge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Реализованные</w:t>
            </w:r>
          </w:p>
        </w:tc>
        <w:tc>
          <w:tcPr>
            <w:tcW w:w="2551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С привлечением третьих лиц</w:t>
            </w:r>
          </w:p>
        </w:tc>
        <w:tc>
          <w:tcPr>
            <w:tcW w:w="7655" w:type="dxa"/>
          </w:tcPr>
          <w:p w:rsidR="00BF1EE8" w:rsidRPr="008C7497" w:rsidRDefault="00AF7D82" w:rsidP="00AF7D82">
            <w:pPr>
              <w:pStyle w:val="ac"/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outlineLvl w:val="2"/>
              <w:rPr>
                <w:rFonts w:ascii="Times New Roman" w:hAnsi="Times New Roman"/>
                <w:color w:val="000000" w:themeColor="text1"/>
                <w:lang w:val="ru-RU"/>
              </w:rPr>
            </w:pPr>
            <w:proofErr w:type="gramStart"/>
            <w:r w:rsidRPr="008C7497">
              <w:rPr>
                <w:rFonts w:ascii="Times New Roman" w:hAnsi="Times New Roman"/>
                <w:color w:val="000000" w:themeColor="text1"/>
                <w:lang w:val="ru-RU"/>
              </w:rPr>
              <w:t>П</w:t>
            </w:r>
            <w:r w:rsidR="000A024D" w:rsidRPr="008C7497">
              <w:rPr>
                <w:rFonts w:ascii="Times New Roman" w:hAnsi="Times New Roman"/>
                <w:color w:val="000000" w:themeColor="text1"/>
                <w:lang w:val="ru-RU"/>
              </w:rPr>
              <w:t>ри</w:t>
            </w:r>
            <w:r w:rsidRPr="008C7497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="00BF1EE8" w:rsidRPr="008C7497">
              <w:rPr>
                <w:rFonts w:ascii="Times New Roman" w:hAnsi="Times New Roman"/>
                <w:color w:val="000000" w:themeColor="text1"/>
                <w:lang w:val="ru-RU"/>
              </w:rPr>
              <w:t xml:space="preserve">техническом перевооружении - акт о приеме-сдаче отремонтированных, реконструированных, модернизированных объектов основных средств по форме № ОС-3, либо акт о приеме-передаче объекта основных средств по форме № ОС-1, утвержденной постановлением  Госкомстата Российской Федерации от 21 января 2003 </w:t>
            </w:r>
            <w:r w:rsidR="00BF1EE8" w:rsidRPr="008C7497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г. № 7 «Об утверждении унифицированных форм первичной учетной документации по учету основных средств» (далее – акт по форме ОС-1);</w:t>
            </w:r>
            <w:proofErr w:type="gramEnd"/>
          </w:p>
          <w:p w:rsidR="00BF1EE8" w:rsidRPr="008C7497" w:rsidRDefault="000A024D" w:rsidP="00AF7D82">
            <w:pPr>
              <w:pStyle w:val="ac"/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  <w:outlineLvl w:val="2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8C7497">
              <w:rPr>
                <w:rFonts w:ascii="Times New Roman" w:hAnsi="Times New Roman"/>
                <w:color w:val="000000" w:themeColor="text1"/>
                <w:lang w:val="ru-RU"/>
              </w:rPr>
              <w:t xml:space="preserve">При </w:t>
            </w:r>
            <w:r w:rsidR="00BF1EE8" w:rsidRPr="008C7497">
              <w:rPr>
                <w:rFonts w:ascii="Times New Roman" w:hAnsi="Times New Roman"/>
                <w:color w:val="000000" w:themeColor="text1"/>
                <w:lang w:val="ru-RU"/>
              </w:rPr>
              <w:t>строительстве и реконструкции оросительных и осушительных систем общего и индивидуального пользования и отдельно расположенных гидротехнических сооружений - разрешение на ввод или акт приемки законченного строительством объекта по форме КС-11 или КС-14;</w:t>
            </w:r>
          </w:p>
        </w:tc>
      </w:tr>
      <w:tr w:rsidR="008C7497" w:rsidRPr="008C7497" w:rsidTr="00AF7D82">
        <w:tc>
          <w:tcPr>
            <w:tcW w:w="425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2214" w:type="dxa"/>
            <w:vMerge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Реализованные</w:t>
            </w:r>
          </w:p>
        </w:tc>
        <w:tc>
          <w:tcPr>
            <w:tcW w:w="2551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Силами и средствами инициатора проекта мелиорации</w:t>
            </w:r>
          </w:p>
        </w:tc>
        <w:tc>
          <w:tcPr>
            <w:tcW w:w="7655" w:type="dxa"/>
          </w:tcPr>
          <w:p w:rsidR="00BF1EE8" w:rsidRPr="008C7497" w:rsidRDefault="00784A32" w:rsidP="00AF7D82">
            <w:pPr>
              <w:pStyle w:val="ac"/>
              <w:autoSpaceDE w:val="0"/>
              <w:autoSpaceDN w:val="0"/>
              <w:adjustRightInd w:val="0"/>
              <w:spacing w:line="360" w:lineRule="auto"/>
              <w:ind w:left="5" w:firstLine="567"/>
              <w:jc w:val="both"/>
              <w:outlineLvl w:val="2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8C7497">
              <w:rPr>
                <w:rFonts w:ascii="Times New Roman" w:hAnsi="Times New Roman"/>
                <w:color w:val="000000" w:themeColor="text1"/>
                <w:lang w:val="ru-RU"/>
              </w:rPr>
              <w:t>копия</w:t>
            </w:r>
            <w:r w:rsidR="00BF1EE8" w:rsidRPr="008C7497">
              <w:rPr>
                <w:rFonts w:ascii="Times New Roman" w:hAnsi="Times New Roman"/>
                <w:color w:val="000000" w:themeColor="text1"/>
                <w:lang w:val="ru-RU"/>
              </w:rPr>
              <w:t xml:space="preserve"> акта приемки законченного строительства;</w:t>
            </w:r>
          </w:p>
          <w:p w:rsidR="00BF1EE8" w:rsidRPr="008C7497" w:rsidRDefault="00784A32" w:rsidP="00AF7D82">
            <w:pPr>
              <w:pStyle w:val="ac"/>
              <w:autoSpaceDE w:val="0"/>
              <w:autoSpaceDN w:val="0"/>
              <w:adjustRightInd w:val="0"/>
              <w:spacing w:line="360" w:lineRule="auto"/>
              <w:ind w:left="5" w:firstLine="567"/>
              <w:jc w:val="both"/>
              <w:outlineLvl w:val="2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8C7497">
              <w:rPr>
                <w:rFonts w:ascii="Times New Roman" w:hAnsi="Times New Roman"/>
                <w:color w:val="000000" w:themeColor="text1"/>
                <w:lang w:val="ru-RU"/>
              </w:rPr>
              <w:t>копи</w:t>
            </w:r>
            <w:r w:rsidR="000A024D" w:rsidRPr="008C7497">
              <w:rPr>
                <w:rFonts w:ascii="Times New Roman" w:hAnsi="Times New Roman"/>
                <w:color w:val="000000" w:themeColor="text1"/>
                <w:lang w:val="ru-RU"/>
              </w:rPr>
              <w:t>и</w:t>
            </w:r>
            <w:r w:rsidR="00BF1EE8" w:rsidRPr="008C7497">
              <w:rPr>
                <w:rFonts w:ascii="Times New Roman" w:hAnsi="Times New Roman"/>
                <w:color w:val="000000" w:themeColor="text1"/>
                <w:lang w:val="ru-RU"/>
              </w:rPr>
              <w:t xml:space="preserve"> платежных поручений, подтверждающих факт полной оплаты выполненных работ;</w:t>
            </w:r>
          </w:p>
          <w:p w:rsidR="00BF1EE8" w:rsidRPr="008C7497" w:rsidRDefault="00BF1EE8" w:rsidP="00AF7D82">
            <w:pPr>
              <w:pStyle w:val="ac"/>
              <w:autoSpaceDE w:val="0"/>
              <w:autoSpaceDN w:val="0"/>
              <w:adjustRightInd w:val="0"/>
              <w:spacing w:line="360" w:lineRule="auto"/>
              <w:ind w:left="5" w:firstLine="567"/>
              <w:jc w:val="both"/>
              <w:outlineLvl w:val="2"/>
              <w:rPr>
                <w:rFonts w:ascii="Times New Roman" w:hAnsi="Times New Roman"/>
                <w:color w:val="000000" w:themeColor="text1"/>
              </w:rPr>
            </w:pPr>
            <w:proofErr w:type="spellStart"/>
            <w:proofErr w:type="gramStart"/>
            <w:r w:rsidRPr="008C7497">
              <w:rPr>
                <w:rFonts w:ascii="Times New Roman" w:hAnsi="Times New Roman"/>
                <w:color w:val="000000" w:themeColor="text1"/>
              </w:rPr>
              <w:t>акт</w:t>
            </w:r>
            <w:proofErr w:type="spellEnd"/>
            <w:proofErr w:type="gramEnd"/>
            <w:r w:rsidRPr="008C749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C7497">
              <w:rPr>
                <w:rFonts w:ascii="Times New Roman" w:hAnsi="Times New Roman"/>
                <w:color w:val="000000" w:themeColor="text1"/>
              </w:rPr>
              <w:t>по</w:t>
            </w:r>
            <w:proofErr w:type="spellEnd"/>
            <w:r w:rsidRPr="008C749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C7497">
              <w:rPr>
                <w:rFonts w:ascii="Times New Roman" w:hAnsi="Times New Roman"/>
                <w:color w:val="000000" w:themeColor="text1"/>
              </w:rPr>
              <w:t>форме</w:t>
            </w:r>
            <w:proofErr w:type="spellEnd"/>
            <w:r w:rsidRPr="008C7497">
              <w:rPr>
                <w:rFonts w:ascii="Times New Roman" w:hAnsi="Times New Roman"/>
                <w:color w:val="000000" w:themeColor="text1"/>
              </w:rPr>
              <w:t xml:space="preserve"> № ОС-1.</w:t>
            </w:r>
          </w:p>
        </w:tc>
      </w:tr>
      <w:tr w:rsidR="008C7497" w:rsidRPr="008C7497" w:rsidTr="00AF7D82">
        <w:tc>
          <w:tcPr>
            <w:tcW w:w="425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2214" w:type="dxa"/>
            <w:vMerge w:val="restart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C7497">
              <w:rPr>
                <w:rFonts w:ascii="Times New Roman" w:hAnsi="Times New Roman"/>
                <w:color w:val="000000" w:themeColor="text1"/>
              </w:rPr>
              <w:t>Культуртехнические</w:t>
            </w:r>
            <w:proofErr w:type="spellEnd"/>
            <w:r w:rsidRPr="008C7497">
              <w:rPr>
                <w:rFonts w:ascii="Times New Roman" w:hAnsi="Times New Roman"/>
                <w:color w:val="000000" w:themeColor="text1"/>
              </w:rPr>
              <w:t xml:space="preserve"> мероприятия на выбывших сельскохозяйственных угодьях, вовлекаемые в сельскохозяйственный оборот</w:t>
            </w:r>
          </w:p>
        </w:tc>
        <w:tc>
          <w:tcPr>
            <w:tcW w:w="1843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Реализованные</w:t>
            </w:r>
          </w:p>
        </w:tc>
        <w:tc>
          <w:tcPr>
            <w:tcW w:w="2551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С привлечением третьих лиц</w:t>
            </w:r>
          </w:p>
        </w:tc>
        <w:tc>
          <w:tcPr>
            <w:tcW w:w="7655" w:type="dxa"/>
          </w:tcPr>
          <w:p w:rsidR="00BF1EE8" w:rsidRPr="008C7497" w:rsidRDefault="00BF1EE8" w:rsidP="00AF7D82">
            <w:pPr>
              <w:pStyle w:val="ConsPlusNormal"/>
              <w:spacing w:line="360" w:lineRule="auto"/>
              <w:ind w:left="720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копи</w:t>
            </w:r>
            <w:r w:rsidR="000A024D"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договора подряда на выполнение работ;</w:t>
            </w:r>
          </w:p>
          <w:p w:rsidR="00BF1EE8" w:rsidRPr="008C7497" w:rsidRDefault="00BF1EE8" w:rsidP="00AF7D82">
            <w:pPr>
              <w:pStyle w:val="ConsPlusNormal"/>
              <w:spacing w:line="360" w:lineRule="auto"/>
              <w:ind w:left="720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копи</w:t>
            </w:r>
            <w:r w:rsidR="000A024D"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акта о приемке выполненных работ по форме КС-2, утвержденной п</w:t>
            </w:r>
            <w:r w:rsidRPr="008C74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остановление Госкомстата Российской Федерации от 11 ноября 1999 г. № 100 «Об утверждении унифицированных форм первичной учетной документации по учету работ в капитальном строительстве и ремонтно-строительных работ» (далее  - акт по форме КС-2)</w:t>
            </w: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;</w:t>
            </w:r>
          </w:p>
          <w:p w:rsidR="00BF1EE8" w:rsidRPr="008C7497" w:rsidRDefault="00BF1EE8" w:rsidP="00AF7D82">
            <w:pPr>
              <w:pStyle w:val="ConsPlusNormal"/>
              <w:spacing w:line="360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копи</w:t>
            </w:r>
            <w:r w:rsidR="000A024D"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справки о стоимости выполненных работ и затрат по форме КС-3, утвержденной п</w:t>
            </w:r>
            <w:r w:rsidRPr="008C74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остановление Госкомстата Российской Федерации от 11 ноября 1999 г. № 100 «Об утверждении унифицированных форм первичной учетной документации по учету </w:t>
            </w:r>
            <w:r w:rsidRPr="008C749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работ в капитальном строительстве и ремонтно-строительных работ» (далее  - акт по форме КС-3),</w:t>
            </w: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либо первичную учетную документацию, подтверждающую выполнение указанных работ;</w:t>
            </w:r>
            <w:proofErr w:type="gramEnd"/>
          </w:p>
          <w:p w:rsidR="00BF1EE8" w:rsidRPr="008C7497" w:rsidRDefault="00BF1EE8" w:rsidP="00AF7D82">
            <w:pPr>
              <w:pStyle w:val="ConsPlusNormal"/>
              <w:spacing w:line="360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копи</w:t>
            </w:r>
            <w:r w:rsidR="000A024D"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платежных поручений, подтверждающих факт полной оплаты выполненных работ;</w:t>
            </w:r>
          </w:p>
          <w:p w:rsidR="00BF1EE8" w:rsidRPr="008C7497" w:rsidRDefault="00BF1EE8" w:rsidP="00AF7D8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7497" w:rsidRPr="008C7497" w:rsidTr="00AF7D82">
        <w:trPr>
          <w:trHeight w:val="2859"/>
        </w:trPr>
        <w:tc>
          <w:tcPr>
            <w:tcW w:w="425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2214" w:type="dxa"/>
            <w:vMerge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Реализованные</w:t>
            </w:r>
          </w:p>
        </w:tc>
        <w:tc>
          <w:tcPr>
            <w:tcW w:w="2551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Силами и средствами инициатора проекта мелиорации</w:t>
            </w:r>
          </w:p>
        </w:tc>
        <w:tc>
          <w:tcPr>
            <w:tcW w:w="7655" w:type="dxa"/>
          </w:tcPr>
          <w:p w:rsidR="00BF1EE8" w:rsidRPr="008C7497" w:rsidRDefault="00BF1EE8" w:rsidP="00AF7D82">
            <w:pPr>
              <w:pStyle w:val="ConsPlusNormal"/>
              <w:spacing w:line="360" w:lineRule="auto"/>
              <w:ind w:left="720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копи</w:t>
            </w:r>
            <w:r w:rsidR="000A024D"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платежных поручений, подтверждающих факт полной оплаты выполненных работ;</w:t>
            </w:r>
          </w:p>
          <w:p w:rsidR="00BF1EE8" w:rsidRPr="008C7497" w:rsidRDefault="00BF1EE8" w:rsidP="00AF7D82">
            <w:pPr>
              <w:pStyle w:val="ConsPlusNormal"/>
              <w:spacing w:line="360" w:lineRule="auto"/>
              <w:ind w:left="720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копи</w:t>
            </w:r>
            <w:r w:rsidR="000A024D"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акта по форме КС-2; </w:t>
            </w:r>
          </w:p>
          <w:p w:rsidR="00BF1EE8" w:rsidRPr="008C7497" w:rsidRDefault="00BF1EE8" w:rsidP="00AF7D82">
            <w:pPr>
              <w:pStyle w:val="ConsPlusNormal"/>
              <w:spacing w:line="360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копи</w:t>
            </w:r>
            <w:r w:rsidR="000A024D"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справки по форме КС-3 либо первичную учетную документацию, подтверждающую выполнение указанных работ;</w:t>
            </w:r>
          </w:p>
          <w:p w:rsidR="00BF1EE8" w:rsidRPr="008C7497" w:rsidRDefault="00BF1EE8" w:rsidP="00AF7D82">
            <w:pPr>
              <w:pStyle w:val="ConsPlusNormal"/>
              <w:spacing w:line="360" w:lineRule="auto"/>
              <w:ind w:left="720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копи</w:t>
            </w:r>
            <w:r w:rsidR="000A024D"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акта выполненных работ.</w:t>
            </w:r>
          </w:p>
          <w:p w:rsidR="00BF1EE8" w:rsidRPr="008C7497" w:rsidRDefault="00BF1EE8" w:rsidP="00AF7D8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7497" w:rsidRPr="008C7497" w:rsidTr="00AF7D82">
        <w:trPr>
          <w:trHeight w:val="1671"/>
        </w:trPr>
        <w:tc>
          <w:tcPr>
            <w:tcW w:w="425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2214" w:type="dxa"/>
            <w:vMerge w:val="restart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C7497">
              <w:rPr>
                <w:rFonts w:ascii="Times New Roman" w:hAnsi="Times New Roman"/>
                <w:color w:val="000000" w:themeColor="text1"/>
              </w:rPr>
              <w:t>Агролесомелиоративные</w:t>
            </w:r>
            <w:proofErr w:type="spellEnd"/>
            <w:r w:rsidRPr="008C7497">
              <w:rPr>
                <w:rFonts w:ascii="Times New Roman" w:hAnsi="Times New Roman"/>
                <w:color w:val="000000" w:themeColor="text1"/>
              </w:rPr>
              <w:t xml:space="preserve"> и фитомелиоративные мероприятия</w:t>
            </w:r>
          </w:p>
        </w:tc>
        <w:tc>
          <w:tcPr>
            <w:tcW w:w="1843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Реализованные</w:t>
            </w:r>
          </w:p>
        </w:tc>
        <w:tc>
          <w:tcPr>
            <w:tcW w:w="2551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С привлечением третьих лиц</w:t>
            </w:r>
          </w:p>
        </w:tc>
        <w:tc>
          <w:tcPr>
            <w:tcW w:w="7655" w:type="dxa"/>
          </w:tcPr>
          <w:p w:rsidR="00BF1EE8" w:rsidRPr="008C7497" w:rsidRDefault="00BF1EE8" w:rsidP="00AF7D82">
            <w:pPr>
              <w:pStyle w:val="ConsPlusNormal"/>
              <w:spacing w:line="360" w:lineRule="auto"/>
              <w:ind w:left="720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копи</w:t>
            </w:r>
            <w:r w:rsidR="000A024D"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договора на выполнения работ;</w:t>
            </w:r>
          </w:p>
          <w:p w:rsidR="00BF1EE8" w:rsidRPr="008C7497" w:rsidRDefault="00BF1EE8" w:rsidP="00AF7D82">
            <w:pPr>
              <w:pStyle w:val="ConsPlusNormal"/>
              <w:spacing w:line="360" w:lineRule="auto"/>
              <w:ind w:left="720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копи</w:t>
            </w:r>
            <w:r w:rsidR="000A024D"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акта выполненных работ по договору подряда;</w:t>
            </w:r>
          </w:p>
          <w:p w:rsidR="00BF1EE8" w:rsidRPr="008C7497" w:rsidRDefault="00BF1EE8" w:rsidP="00AF7D82">
            <w:pPr>
              <w:pStyle w:val="ConsPlusNormal"/>
              <w:spacing w:line="360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копи</w:t>
            </w:r>
            <w:r w:rsidR="000A024D"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</w:t>
            </w: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платежных поручений, подтверждающих факт полной оплаты выполненных работ;</w:t>
            </w:r>
          </w:p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C7497" w:rsidRPr="008C7497" w:rsidTr="00AF7D82">
        <w:trPr>
          <w:trHeight w:val="1941"/>
        </w:trPr>
        <w:tc>
          <w:tcPr>
            <w:tcW w:w="425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7.</w:t>
            </w:r>
          </w:p>
        </w:tc>
        <w:tc>
          <w:tcPr>
            <w:tcW w:w="2214" w:type="dxa"/>
            <w:vMerge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Реализованные</w:t>
            </w:r>
          </w:p>
        </w:tc>
        <w:tc>
          <w:tcPr>
            <w:tcW w:w="2551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Силами и средствами инициатора проекта мелиорации</w:t>
            </w:r>
          </w:p>
        </w:tc>
        <w:tc>
          <w:tcPr>
            <w:tcW w:w="7655" w:type="dxa"/>
          </w:tcPr>
          <w:p w:rsidR="00BF1EE8" w:rsidRPr="008C7497" w:rsidRDefault="00BF1EE8" w:rsidP="00AF7D82">
            <w:pPr>
              <w:pStyle w:val="ConsPlusNormal"/>
              <w:spacing w:line="360" w:lineRule="auto"/>
              <w:ind w:left="720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акты о приеме выполненных работ;</w:t>
            </w:r>
          </w:p>
          <w:p w:rsidR="00BF1EE8" w:rsidRPr="008C7497" w:rsidRDefault="00BF1EE8" w:rsidP="00AF7D82">
            <w:pPr>
              <w:pStyle w:val="ConsPlusNormal"/>
              <w:spacing w:line="360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копии договоров на приобретение посадочного материала, заверенные сельскохозяйственным товаропроизводителем;</w:t>
            </w:r>
          </w:p>
          <w:p w:rsidR="00BF1EE8" w:rsidRPr="008C7497" w:rsidRDefault="00BF1EE8" w:rsidP="00AF7D82">
            <w:pPr>
              <w:pStyle w:val="ConsPlusNormal"/>
              <w:spacing w:line="360" w:lineRule="auto"/>
              <w:ind w:left="720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копии платежных поручений, подтверждающих оплату приобретенного посадочного материала;</w:t>
            </w:r>
          </w:p>
          <w:p w:rsidR="00BF1EE8" w:rsidRPr="008C7497" w:rsidRDefault="00BF1EE8" w:rsidP="00AF7D8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7497" w:rsidRPr="008C7497" w:rsidTr="00AF7D82">
        <w:tc>
          <w:tcPr>
            <w:tcW w:w="425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lastRenderedPageBreak/>
              <w:t>8.</w:t>
            </w:r>
          </w:p>
        </w:tc>
        <w:tc>
          <w:tcPr>
            <w:tcW w:w="2214" w:type="dxa"/>
            <w:vMerge w:val="restart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 xml:space="preserve">Мероприятия в области известкования кислых почв </w:t>
            </w:r>
          </w:p>
        </w:tc>
        <w:tc>
          <w:tcPr>
            <w:tcW w:w="1843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Реализованные</w:t>
            </w:r>
          </w:p>
        </w:tc>
        <w:tc>
          <w:tcPr>
            <w:tcW w:w="2551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С привлечением третьих лиц</w:t>
            </w:r>
          </w:p>
        </w:tc>
        <w:tc>
          <w:tcPr>
            <w:tcW w:w="7655" w:type="dxa"/>
          </w:tcPr>
          <w:p w:rsidR="00BF1EE8" w:rsidRPr="008C7497" w:rsidRDefault="00BF1EE8" w:rsidP="00AF7D82">
            <w:pPr>
              <w:pStyle w:val="ConsPlusNormal"/>
              <w:spacing w:line="360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копии договоров купли-продажи (поставки) </w:t>
            </w:r>
            <w:proofErr w:type="spellStart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мелиоранта</w:t>
            </w:r>
            <w:proofErr w:type="spellEnd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включенного в Государственный каталог пестицидов и </w:t>
            </w:r>
            <w:proofErr w:type="spellStart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агрохимикатов</w:t>
            </w:r>
            <w:proofErr w:type="spellEnd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разрешенных к применению на территории Российской Федерации, </w:t>
            </w: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соответствии со статьей 9.1 Федерального закона от 19 июля 1997 г. </w:t>
            </w: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№ 109-ФЗ «О безопасном обращении с пестицидами и </w:t>
            </w:r>
            <w:proofErr w:type="spellStart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агрохимикатами</w:t>
            </w:r>
            <w:proofErr w:type="spellEnd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(далее соответственно – </w:t>
            </w:r>
            <w:proofErr w:type="spellStart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мелиорант</w:t>
            </w:r>
            <w:proofErr w:type="spellEnd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Государственный каталог пестицидов и </w:t>
            </w:r>
            <w:proofErr w:type="spellStart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агрохимикатов</w:t>
            </w:r>
            <w:proofErr w:type="spellEnd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);</w:t>
            </w:r>
          </w:p>
          <w:p w:rsidR="00BF1EE8" w:rsidRPr="008C7497" w:rsidRDefault="00BF1EE8" w:rsidP="00AF7D82">
            <w:pPr>
              <w:pStyle w:val="ConsPlusNormal"/>
              <w:spacing w:line="360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</w:t>
            </w:r>
            <w:r w:rsidR="000A024D"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акта выполненных работ;</w:t>
            </w:r>
          </w:p>
          <w:p w:rsidR="00BF1EE8" w:rsidRPr="008C7497" w:rsidRDefault="00BF1EE8" w:rsidP="00AF7D82">
            <w:pPr>
              <w:pStyle w:val="ConsPlusNormal"/>
              <w:spacing w:line="360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копии платежных поручений, подтверждающих затраты на закупку </w:t>
            </w:r>
            <w:proofErr w:type="spellStart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мелиоранта</w:t>
            </w:r>
            <w:proofErr w:type="spellEnd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доставку и на технологические работы по внесению </w:t>
            </w:r>
            <w:proofErr w:type="spellStart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мелиоранта</w:t>
            </w:r>
            <w:proofErr w:type="spellEnd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F1EE8" w:rsidRPr="008C7497" w:rsidRDefault="00BF1EE8" w:rsidP="00AF7D82">
            <w:pPr>
              <w:pStyle w:val="ConsPlusNormal"/>
              <w:spacing w:line="360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</w:t>
            </w:r>
            <w:r w:rsidR="000A024D"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договора на выполнение технологических работ по внесению </w:t>
            </w:r>
            <w:proofErr w:type="spellStart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мелиоранта</w:t>
            </w:r>
            <w:proofErr w:type="spellEnd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F1EE8" w:rsidRPr="008C7497" w:rsidRDefault="00BF1EE8" w:rsidP="00AF7D82">
            <w:pPr>
              <w:pStyle w:val="ConsPlusNormal"/>
              <w:spacing w:line="360" w:lineRule="auto"/>
              <w:ind w:left="709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копии актов выполненных работ по внесению </w:t>
            </w:r>
            <w:proofErr w:type="spellStart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мелиоранта</w:t>
            </w:r>
            <w:proofErr w:type="spellEnd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F1EE8" w:rsidRPr="008C7497" w:rsidRDefault="00BF1EE8" w:rsidP="00AF7D8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1EE8" w:rsidRPr="008C7497" w:rsidTr="00AF7D82">
        <w:tc>
          <w:tcPr>
            <w:tcW w:w="425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2214" w:type="dxa"/>
            <w:vMerge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Реализованные</w:t>
            </w:r>
          </w:p>
        </w:tc>
        <w:tc>
          <w:tcPr>
            <w:tcW w:w="2551" w:type="dxa"/>
          </w:tcPr>
          <w:p w:rsidR="00BF1EE8" w:rsidRPr="008C7497" w:rsidRDefault="00BF1EE8" w:rsidP="00AF7D82">
            <w:pPr>
              <w:rPr>
                <w:rFonts w:ascii="Times New Roman" w:hAnsi="Times New Roman"/>
                <w:color w:val="000000" w:themeColor="text1"/>
              </w:rPr>
            </w:pPr>
            <w:r w:rsidRPr="008C7497">
              <w:rPr>
                <w:rFonts w:ascii="Times New Roman" w:hAnsi="Times New Roman"/>
                <w:color w:val="000000" w:themeColor="text1"/>
              </w:rPr>
              <w:t>Силами и средствами инициатора проекта мелиорации</w:t>
            </w:r>
          </w:p>
        </w:tc>
        <w:tc>
          <w:tcPr>
            <w:tcW w:w="7655" w:type="dxa"/>
          </w:tcPr>
          <w:p w:rsidR="00BF1EE8" w:rsidRPr="008C7497" w:rsidRDefault="00BF1EE8" w:rsidP="00AF7D82">
            <w:pPr>
              <w:pStyle w:val="ConsPlusNormal"/>
              <w:spacing w:line="360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копии договоров купли-продажи (поставки) </w:t>
            </w:r>
            <w:proofErr w:type="spellStart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мелиоранта</w:t>
            </w:r>
            <w:proofErr w:type="spellEnd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включенного</w:t>
            </w:r>
            <w:proofErr w:type="gramEnd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Государственный каталог пестицидов и </w:t>
            </w:r>
            <w:proofErr w:type="spellStart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агрохимикатов</w:t>
            </w:r>
            <w:proofErr w:type="spellEnd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F1EE8" w:rsidRPr="008C7497" w:rsidRDefault="00BF1EE8" w:rsidP="00AF7D82">
            <w:pPr>
              <w:pStyle w:val="ConsPlusNormal"/>
              <w:spacing w:line="360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</w:t>
            </w:r>
            <w:r w:rsidR="000A024D"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акта расхода </w:t>
            </w:r>
            <w:proofErr w:type="spellStart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мелиоранта</w:t>
            </w:r>
            <w:proofErr w:type="spellEnd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F1EE8" w:rsidRPr="008C7497" w:rsidRDefault="00BF1EE8" w:rsidP="00AF7D82">
            <w:pPr>
              <w:pStyle w:val="ConsPlusNormal"/>
              <w:spacing w:line="360" w:lineRule="auto"/>
              <w:ind w:firstLine="709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копии платежных поручений, подтверждающих затраты на закупку </w:t>
            </w:r>
            <w:proofErr w:type="spellStart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мелиоранта</w:t>
            </w:r>
            <w:proofErr w:type="spellEnd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доставку и на технологические работы по внесению </w:t>
            </w:r>
            <w:proofErr w:type="spellStart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мелиоранта</w:t>
            </w:r>
            <w:proofErr w:type="spellEnd"/>
            <w:r w:rsidRPr="008C7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F1EE8" w:rsidRPr="008C7497" w:rsidRDefault="00BF1EE8" w:rsidP="00AF7D82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C5FA7" w:rsidRPr="008C7497" w:rsidRDefault="00EC5FA7" w:rsidP="00A547A4">
      <w:pPr>
        <w:pStyle w:val="ConsPlusNormal"/>
        <w:rPr>
          <w:rFonts w:ascii="Times New Roman" w:eastAsiaTheme="minorHAnsi" w:hAnsi="Times New Roman" w:cstheme="minorBidi"/>
          <w:color w:val="000000" w:themeColor="text1"/>
          <w:sz w:val="18"/>
          <w:szCs w:val="18"/>
        </w:rPr>
      </w:pPr>
    </w:p>
    <w:p w:rsidR="00EC5FA7" w:rsidRPr="008C7497" w:rsidRDefault="00EC5FA7" w:rsidP="00A547A4">
      <w:pPr>
        <w:pStyle w:val="ConsPlusNormal"/>
        <w:rPr>
          <w:rFonts w:ascii="Times New Roman" w:eastAsiaTheme="minorHAnsi" w:hAnsi="Times New Roman" w:cstheme="minorBidi"/>
          <w:color w:val="000000" w:themeColor="text1"/>
          <w:sz w:val="18"/>
          <w:szCs w:val="18"/>
        </w:rPr>
        <w:sectPr w:rsidR="00EC5FA7" w:rsidRPr="008C7497" w:rsidSect="00A547A4">
          <w:pgSz w:w="16838" w:h="11905" w:orient="landscape"/>
          <w:pgMar w:top="426" w:right="1134" w:bottom="567" w:left="1134" w:header="0" w:footer="0" w:gutter="0"/>
          <w:cols w:space="720"/>
          <w:titlePg/>
        </w:sectPr>
      </w:pPr>
    </w:p>
    <w:p w:rsidR="00CE2AE6" w:rsidRDefault="00CE2AE6" w:rsidP="000A024D"/>
    <w:sectPr w:rsidR="00CE2AE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0048E"/>
    <w:multiLevelType w:val="hybridMultilevel"/>
    <w:tmpl w:val="41444596"/>
    <w:lvl w:ilvl="0" w:tplc="ED323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2C7BB8"/>
    <w:multiLevelType w:val="hybridMultilevel"/>
    <w:tmpl w:val="26EA6552"/>
    <w:lvl w:ilvl="0" w:tplc="F99684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3D747A"/>
    <w:multiLevelType w:val="hybridMultilevel"/>
    <w:tmpl w:val="01486BD4"/>
    <w:lvl w:ilvl="0" w:tplc="9D3C73CA">
      <w:start w:val="1"/>
      <w:numFmt w:val="decimal"/>
      <w:suff w:val="space"/>
      <w:lvlText w:val="%1."/>
      <w:lvlJc w:val="left"/>
      <w:pPr>
        <w:ind w:firstLine="709"/>
      </w:pPr>
      <w:rPr>
        <w:rFonts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2CAC72FF"/>
    <w:multiLevelType w:val="hybridMultilevel"/>
    <w:tmpl w:val="C2629DA0"/>
    <w:lvl w:ilvl="0" w:tplc="01D4797A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D03068"/>
    <w:multiLevelType w:val="hybridMultilevel"/>
    <w:tmpl w:val="95A8BD66"/>
    <w:lvl w:ilvl="0" w:tplc="9D3C73CA">
      <w:start w:val="1"/>
      <w:numFmt w:val="decimal"/>
      <w:suff w:val="space"/>
      <w:lvlText w:val="%1."/>
      <w:lvlJc w:val="left"/>
      <w:pPr>
        <w:ind w:firstLine="709"/>
      </w:pPr>
      <w:rPr>
        <w:rFonts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07B38B7"/>
    <w:multiLevelType w:val="hybridMultilevel"/>
    <w:tmpl w:val="2E1079EA"/>
    <w:lvl w:ilvl="0" w:tplc="11A649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6B6C4A"/>
    <w:multiLevelType w:val="hybridMultilevel"/>
    <w:tmpl w:val="8C94A0BE"/>
    <w:lvl w:ilvl="0" w:tplc="0C5806A2">
      <w:start w:val="33"/>
      <w:numFmt w:val="decimal"/>
      <w:lvlText w:val="%1."/>
      <w:lvlJc w:val="left"/>
      <w:pPr>
        <w:ind w:left="735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81"/>
    <w:rsid w:val="000328D4"/>
    <w:rsid w:val="00043E1C"/>
    <w:rsid w:val="000A024D"/>
    <w:rsid w:val="001D2752"/>
    <w:rsid w:val="002B5A63"/>
    <w:rsid w:val="003A64A4"/>
    <w:rsid w:val="004D478C"/>
    <w:rsid w:val="004F3E32"/>
    <w:rsid w:val="00507AC8"/>
    <w:rsid w:val="00547F20"/>
    <w:rsid w:val="005A4E89"/>
    <w:rsid w:val="00604D30"/>
    <w:rsid w:val="00610185"/>
    <w:rsid w:val="006A6946"/>
    <w:rsid w:val="00784A32"/>
    <w:rsid w:val="007A020C"/>
    <w:rsid w:val="007F5D7E"/>
    <w:rsid w:val="00843B10"/>
    <w:rsid w:val="008C7497"/>
    <w:rsid w:val="008E566E"/>
    <w:rsid w:val="008F4C9D"/>
    <w:rsid w:val="00946506"/>
    <w:rsid w:val="00A547A4"/>
    <w:rsid w:val="00AF7D82"/>
    <w:rsid w:val="00B37BB4"/>
    <w:rsid w:val="00B5338A"/>
    <w:rsid w:val="00B91419"/>
    <w:rsid w:val="00BF1EE8"/>
    <w:rsid w:val="00C61869"/>
    <w:rsid w:val="00CE2AE6"/>
    <w:rsid w:val="00E2314C"/>
    <w:rsid w:val="00E340BF"/>
    <w:rsid w:val="00E46098"/>
    <w:rsid w:val="00E6613E"/>
    <w:rsid w:val="00EC5FA7"/>
    <w:rsid w:val="00EE1ABD"/>
    <w:rsid w:val="00EE6EBF"/>
    <w:rsid w:val="00EF6E81"/>
    <w:rsid w:val="00F2748F"/>
    <w:rsid w:val="00FA41C7"/>
    <w:rsid w:val="00FC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B5A6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A63"/>
    <w:pPr>
      <w:keepNext/>
      <w:keepLines/>
      <w:spacing w:before="40" w:after="0"/>
      <w:outlineLvl w:val="1"/>
    </w:pPr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2B5A6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B5A6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5A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B5A63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5A6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B5A6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qFormat/>
    <w:rsid w:val="00EF6E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6E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F6E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6E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3A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B914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13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547A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B5A6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customStyle="1" w:styleId="a9">
    <w:name w:val="Верхний колонтитул Знак"/>
    <w:basedOn w:val="a0"/>
    <w:link w:val="a8"/>
    <w:uiPriority w:val="99"/>
    <w:rsid w:val="002B5A63"/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unhideWhenUsed/>
    <w:rsid w:val="002B5A6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customStyle="1" w:styleId="ab">
    <w:name w:val="Нижний колонтитул Знак"/>
    <w:basedOn w:val="a0"/>
    <w:link w:val="aa"/>
    <w:uiPriority w:val="99"/>
    <w:rsid w:val="002B5A63"/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ac">
    <w:name w:val="List Paragraph"/>
    <w:basedOn w:val="a"/>
    <w:uiPriority w:val="34"/>
    <w:qFormat/>
    <w:rsid w:val="002B5A6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ad">
    <w:name w:val="annotation text"/>
    <w:basedOn w:val="a"/>
    <w:link w:val="ae"/>
    <w:uiPriority w:val="99"/>
    <w:unhideWhenUsed/>
    <w:rsid w:val="002B5A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en-US" w:bidi="en-US"/>
    </w:rPr>
  </w:style>
  <w:style w:type="character" w:customStyle="1" w:styleId="ae">
    <w:name w:val="Текст примечания Знак"/>
    <w:basedOn w:val="a0"/>
    <w:link w:val="ad"/>
    <w:uiPriority w:val="99"/>
    <w:rsid w:val="002B5A63"/>
    <w:rPr>
      <w:rFonts w:ascii="Courier New" w:eastAsia="Courier New" w:hAnsi="Courier New" w:cs="Courier New"/>
      <w:color w:val="000000"/>
      <w:sz w:val="20"/>
      <w:szCs w:val="20"/>
      <w:lang w:val="en-US" w:bidi="en-US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2B5A63"/>
    <w:rPr>
      <w:rFonts w:ascii="Courier New" w:eastAsia="Courier New" w:hAnsi="Courier New" w:cs="Courier New"/>
      <w:b/>
      <w:bCs/>
      <w:color w:val="000000"/>
      <w:sz w:val="20"/>
      <w:szCs w:val="20"/>
      <w:lang w:val="en-US" w:bidi="en-US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2B5A63"/>
    <w:rPr>
      <w:b/>
      <w:bCs/>
    </w:rPr>
  </w:style>
  <w:style w:type="character" w:styleId="af1">
    <w:name w:val="Hyperlink"/>
    <w:basedOn w:val="a0"/>
    <w:uiPriority w:val="99"/>
    <w:unhideWhenUsed/>
    <w:rsid w:val="002B5A63"/>
    <w:rPr>
      <w:color w:val="0563C1" w:themeColor="hyperlink"/>
      <w:u w:val="single"/>
    </w:rPr>
  </w:style>
  <w:style w:type="paragraph" w:styleId="31">
    <w:name w:val="Body Text 3"/>
    <w:basedOn w:val="a"/>
    <w:link w:val="32"/>
    <w:uiPriority w:val="99"/>
    <w:rsid w:val="002B5A6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2B5A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2">
    <w:name w:val="page number"/>
    <w:basedOn w:val="a0"/>
    <w:uiPriority w:val="99"/>
    <w:rsid w:val="002B5A63"/>
    <w:rPr>
      <w:rFonts w:cs="Times New Roman"/>
    </w:rPr>
  </w:style>
  <w:style w:type="character" w:customStyle="1" w:styleId="af3">
    <w:name w:val="Текст сноски Знак"/>
    <w:basedOn w:val="a0"/>
    <w:link w:val="af4"/>
    <w:uiPriority w:val="99"/>
    <w:semiHidden/>
    <w:rsid w:val="002B5A63"/>
    <w:rPr>
      <w:rFonts w:ascii="Calibri" w:eastAsia="Times New Roman" w:hAnsi="Calibri" w:cs="Times New Roman"/>
      <w:sz w:val="20"/>
      <w:szCs w:val="20"/>
    </w:rPr>
  </w:style>
  <w:style w:type="paragraph" w:styleId="af4">
    <w:name w:val="footnote text"/>
    <w:basedOn w:val="a"/>
    <w:link w:val="af3"/>
    <w:uiPriority w:val="99"/>
    <w:semiHidden/>
    <w:unhideWhenUsed/>
    <w:rsid w:val="002B5A6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2B5A63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2B5A63"/>
    <w:rPr>
      <w:rFonts w:ascii="Calibri" w:eastAsia="Times New Roman" w:hAnsi="Calibri" w:cs="Times New Roman"/>
      <w:sz w:val="20"/>
      <w:szCs w:val="20"/>
    </w:rPr>
  </w:style>
  <w:style w:type="paragraph" w:styleId="af6">
    <w:name w:val="endnote text"/>
    <w:basedOn w:val="a"/>
    <w:link w:val="af5"/>
    <w:uiPriority w:val="99"/>
    <w:semiHidden/>
    <w:unhideWhenUsed/>
    <w:rsid w:val="002B5A6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semiHidden/>
    <w:rsid w:val="002B5A63"/>
    <w:rPr>
      <w:sz w:val="20"/>
      <w:szCs w:val="20"/>
    </w:rPr>
  </w:style>
  <w:style w:type="paragraph" w:customStyle="1" w:styleId="ConsPlusCell">
    <w:name w:val="ConsPlusCell"/>
    <w:rsid w:val="002B5A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B5A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JurTerm">
    <w:name w:val="ConsPlusJurTerm"/>
    <w:rsid w:val="002B5A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B5A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xl65">
    <w:name w:val="xl65"/>
    <w:basedOn w:val="a"/>
    <w:rsid w:val="002B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B5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B5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2">
    <w:name w:val="xl102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DB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04">
    <w:name w:val="xl10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DBD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5">
    <w:name w:val="xl105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DB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6">
    <w:name w:val="xl10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DB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08">
    <w:name w:val="xl10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13">
    <w:name w:val="xl113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4">
    <w:name w:val="xl11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ED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0">
    <w:name w:val="xl12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ED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21">
    <w:name w:val="xl121"/>
    <w:basedOn w:val="a"/>
    <w:rsid w:val="002B5A63"/>
    <w:pPr>
      <w:pBdr>
        <w:left w:val="single" w:sz="4" w:space="0" w:color="000000"/>
        <w:right w:val="single" w:sz="4" w:space="0" w:color="000000"/>
      </w:pBdr>
      <w:shd w:val="clear" w:color="000000" w:fill="E7FFE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ED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3">
    <w:name w:val="xl123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4">
    <w:name w:val="xl12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5">
    <w:name w:val="xl125"/>
    <w:basedOn w:val="a"/>
    <w:rsid w:val="002B5A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7">
    <w:name w:val="xl12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2B5A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2B5A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2B5A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2B5A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2B5A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B5A6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A63"/>
    <w:pPr>
      <w:keepNext/>
      <w:keepLines/>
      <w:spacing w:before="40" w:after="0"/>
      <w:outlineLvl w:val="1"/>
    </w:pPr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2B5A6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B5A6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5A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B5A63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5A6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B5A6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qFormat/>
    <w:rsid w:val="00EF6E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6E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F6E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6E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3A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B914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13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547A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B5A6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customStyle="1" w:styleId="a9">
    <w:name w:val="Верхний колонтитул Знак"/>
    <w:basedOn w:val="a0"/>
    <w:link w:val="a8"/>
    <w:uiPriority w:val="99"/>
    <w:rsid w:val="002B5A63"/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unhideWhenUsed/>
    <w:rsid w:val="002B5A6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customStyle="1" w:styleId="ab">
    <w:name w:val="Нижний колонтитул Знак"/>
    <w:basedOn w:val="a0"/>
    <w:link w:val="aa"/>
    <w:uiPriority w:val="99"/>
    <w:rsid w:val="002B5A63"/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ac">
    <w:name w:val="List Paragraph"/>
    <w:basedOn w:val="a"/>
    <w:uiPriority w:val="34"/>
    <w:qFormat/>
    <w:rsid w:val="002B5A6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ad">
    <w:name w:val="annotation text"/>
    <w:basedOn w:val="a"/>
    <w:link w:val="ae"/>
    <w:uiPriority w:val="99"/>
    <w:unhideWhenUsed/>
    <w:rsid w:val="002B5A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en-US" w:bidi="en-US"/>
    </w:rPr>
  </w:style>
  <w:style w:type="character" w:customStyle="1" w:styleId="ae">
    <w:name w:val="Текст примечания Знак"/>
    <w:basedOn w:val="a0"/>
    <w:link w:val="ad"/>
    <w:uiPriority w:val="99"/>
    <w:rsid w:val="002B5A63"/>
    <w:rPr>
      <w:rFonts w:ascii="Courier New" w:eastAsia="Courier New" w:hAnsi="Courier New" w:cs="Courier New"/>
      <w:color w:val="000000"/>
      <w:sz w:val="20"/>
      <w:szCs w:val="20"/>
      <w:lang w:val="en-US" w:bidi="en-US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2B5A63"/>
    <w:rPr>
      <w:rFonts w:ascii="Courier New" w:eastAsia="Courier New" w:hAnsi="Courier New" w:cs="Courier New"/>
      <w:b/>
      <w:bCs/>
      <w:color w:val="000000"/>
      <w:sz w:val="20"/>
      <w:szCs w:val="20"/>
      <w:lang w:val="en-US" w:bidi="en-US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2B5A63"/>
    <w:rPr>
      <w:b/>
      <w:bCs/>
    </w:rPr>
  </w:style>
  <w:style w:type="character" w:styleId="af1">
    <w:name w:val="Hyperlink"/>
    <w:basedOn w:val="a0"/>
    <w:uiPriority w:val="99"/>
    <w:unhideWhenUsed/>
    <w:rsid w:val="002B5A63"/>
    <w:rPr>
      <w:color w:val="0563C1" w:themeColor="hyperlink"/>
      <w:u w:val="single"/>
    </w:rPr>
  </w:style>
  <w:style w:type="paragraph" w:styleId="31">
    <w:name w:val="Body Text 3"/>
    <w:basedOn w:val="a"/>
    <w:link w:val="32"/>
    <w:uiPriority w:val="99"/>
    <w:rsid w:val="002B5A6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2B5A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2">
    <w:name w:val="page number"/>
    <w:basedOn w:val="a0"/>
    <w:uiPriority w:val="99"/>
    <w:rsid w:val="002B5A63"/>
    <w:rPr>
      <w:rFonts w:cs="Times New Roman"/>
    </w:rPr>
  </w:style>
  <w:style w:type="character" w:customStyle="1" w:styleId="af3">
    <w:name w:val="Текст сноски Знак"/>
    <w:basedOn w:val="a0"/>
    <w:link w:val="af4"/>
    <w:uiPriority w:val="99"/>
    <w:semiHidden/>
    <w:rsid w:val="002B5A63"/>
    <w:rPr>
      <w:rFonts w:ascii="Calibri" w:eastAsia="Times New Roman" w:hAnsi="Calibri" w:cs="Times New Roman"/>
      <w:sz w:val="20"/>
      <w:szCs w:val="20"/>
    </w:rPr>
  </w:style>
  <w:style w:type="paragraph" w:styleId="af4">
    <w:name w:val="footnote text"/>
    <w:basedOn w:val="a"/>
    <w:link w:val="af3"/>
    <w:uiPriority w:val="99"/>
    <w:semiHidden/>
    <w:unhideWhenUsed/>
    <w:rsid w:val="002B5A6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2B5A63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2B5A63"/>
    <w:rPr>
      <w:rFonts w:ascii="Calibri" w:eastAsia="Times New Roman" w:hAnsi="Calibri" w:cs="Times New Roman"/>
      <w:sz w:val="20"/>
      <w:szCs w:val="20"/>
    </w:rPr>
  </w:style>
  <w:style w:type="paragraph" w:styleId="af6">
    <w:name w:val="endnote text"/>
    <w:basedOn w:val="a"/>
    <w:link w:val="af5"/>
    <w:uiPriority w:val="99"/>
    <w:semiHidden/>
    <w:unhideWhenUsed/>
    <w:rsid w:val="002B5A6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semiHidden/>
    <w:rsid w:val="002B5A63"/>
    <w:rPr>
      <w:sz w:val="20"/>
      <w:szCs w:val="20"/>
    </w:rPr>
  </w:style>
  <w:style w:type="paragraph" w:customStyle="1" w:styleId="ConsPlusCell">
    <w:name w:val="ConsPlusCell"/>
    <w:rsid w:val="002B5A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B5A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JurTerm">
    <w:name w:val="ConsPlusJurTerm"/>
    <w:rsid w:val="002B5A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B5A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xl65">
    <w:name w:val="xl65"/>
    <w:basedOn w:val="a"/>
    <w:rsid w:val="002B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B5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B5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2">
    <w:name w:val="xl102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DB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04">
    <w:name w:val="xl10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DBD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5">
    <w:name w:val="xl105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DB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6">
    <w:name w:val="xl10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DB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08">
    <w:name w:val="xl10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13">
    <w:name w:val="xl113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4">
    <w:name w:val="xl11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ED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0">
    <w:name w:val="xl12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ED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21">
    <w:name w:val="xl121"/>
    <w:basedOn w:val="a"/>
    <w:rsid w:val="002B5A63"/>
    <w:pPr>
      <w:pBdr>
        <w:left w:val="single" w:sz="4" w:space="0" w:color="000000"/>
        <w:right w:val="single" w:sz="4" w:space="0" w:color="000000"/>
      </w:pBdr>
      <w:shd w:val="clear" w:color="000000" w:fill="E7FFE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ED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3">
    <w:name w:val="xl123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4">
    <w:name w:val="xl12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5">
    <w:name w:val="xl125"/>
    <w:basedOn w:val="a"/>
    <w:rsid w:val="002B5A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7">
    <w:name w:val="xl12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2B5A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2B5A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2B5A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2B5A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2B5A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F4219-F54B-49B8-8A34-005D0DA5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6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Морозова</dc:creator>
  <cp:lastModifiedBy>Ольга Кочнева</cp:lastModifiedBy>
  <cp:revision>20</cp:revision>
  <cp:lastPrinted>2023-05-15T09:24:00Z</cp:lastPrinted>
  <dcterms:created xsi:type="dcterms:W3CDTF">2023-04-21T04:28:00Z</dcterms:created>
  <dcterms:modified xsi:type="dcterms:W3CDTF">2023-06-22T14:33:00Z</dcterms:modified>
</cp:coreProperties>
</file>